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E0" w:rsidRDefault="00A15672" w:rsidP="000F08E0">
      <w:pPr>
        <w:pStyle w:val="Virsraksts1"/>
      </w:pPr>
      <w:r>
        <w:t>Pārdošanas pavadzīmju un rēķinu veidnes</w:t>
      </w:r>
    </w:p>
    <w:p w:rsidR="000B3D8B" w:rsidRDefault="00A15672" w:rsidP="00A5438A">
      <w:r>
        <w:t>Sistēmā ir dažādas pārdošanas pavadzīmju veidnes</w:t>
      </w:r>
    </w:p>
    <w:p w:rsidR="00A15672" w:rsidRDefault="00A15672" w:rsidP="00A15672">
      <w:pPr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5365" cy="2656840"/>
            <wp:effectExtent l="0" t="0" r="635" b="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15672" w:rsidRDefault="00A15672" w:rsidP="00A15672">
      <w:pPr>
        <w:ind w:firstLine="0"/>
      </w:pPr>
      <w:r>
        <w:t xml:space="preserve">Veidnes nosaukumā ir ietverti „atslēgas vārdi” veidnē ietvertajai informācijai, bet laukā </w:t>
      </w:r>
      <w:r w:rsidRPr="00A15672">
        <w:rPr>
          <w:b/>
        </w:rPr>
        <w:t>Piezīmes</w:t>
      </w:r>
      <w:r>
        <w:t xml:space="preserve"> ir vēl papildus informācija</w:t>
      </w:r>
    </w:p>
    <w:p w:rsidR="00A15672" w:rsidRDefault="00A15672" w:rsidP="00A15672">
      <w:pPr>
        <w:ind w:firstLine="0"/>
      </w:pPr>
      <w:r>
        <w:rPr>
          <w:noProof/>
        </w:rPr>
        <w:drawing>
          <wp:inline distT="0" distB="0" distL="0" distR="0" wp14:anchorId="6EC1FD77" wp14:editId="79ED9B4E">
            <wp:extent cx="3714286" cy="2476191"/>
            <wp:effectExtent l="0" t="0" r="635" b="635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2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672" w:rsidRDefault="00A15672" w:rsidP="00A15672"/>
    <w:tbl>
      <w:tblPr>
        <w:tblStyle w:val="Reatabula"/>
        <w:tblW w:w="0" w:type="auto"/>
        <w:tblBorders>
          <w:top w:val="dotted" w:sz="4" w:space="0" w:color="009900"/>
          <w:left w:val="dotted" w:sz="4" w:space="0" w:color="009900"/>
          <w:bottom w:val="dotted" w:sz="4" w:space="0" w:color="009900"/>
          <w:right w:val="dotted" w:sz="4" w:space="0" w:color="0099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462"/>
      </w:tblGrid>
      <w:tr w:rsidR="00A15672" w:rsidTr="0030759A">
        <w:tc>
          <w:tcPr>
            <w:tcW w:w="959" w:type="dxa"/>
          </w:tcPr>
          <w:p w:rsidR="00A15672" w:rsidRPr="00FB4BF1" w:rsidRDefault="00A15672" w:rsidP="0030759A">
            <w:pPr>
              <w:pStyle w:val="Pamatteksts1"/>
              <w:ind w:firstLine="0"/>
              <w:jc w:val="center"/>
              <w:rPr>
                <w:rFonts w:ascii="Times New Roman" w:hAnsi="Times New Roman"/>
                <w:b/>
                <w:color w:val="009900"/>
                <w:sz w:val="52"/>
                <w:szCs w:val="52"/>
              </w:rPr>
            </w:pPr>
            <w:r w:rsidRPr="00FB4BF1">
              <w:rPr>
                <w:rFonts w:ascii="Times New Roman" w:hAnsi="Times New Roman"/>
                <w:b/>
                <w:color w:val="009900"/>
                <w:sz w:val="52"/>
                <w:szCs w:val="52"/>
                <w14:textFill>
                  <w14:solidFill>
                    <w14:srgbClr w14:val="009900">
                      <w14:lumMod w14:val="75000"/>
                    </w14:srgbClr>
                  </w14:solidFill>
                </w14:textFill>
              </w:rPr>
              <w:sym w:font="Wingdings" w:char="F047"/>
            </w:r>
          </w:p>
        </w:tc>
        <w:tc>
          <w:tcPr>
            <w:tcW w:w="9462" w:type="dxa"/>
          </w:tcPr>
          <w:p w:rsidR="00A15672" w:rsidRDefault="00A15672" w:rsidP="00A15672">
            <w:pPr>
              <w:spacing w:line="240" w:lineRule="auto"/>
            </w:pPr>
            <w:r>
              <w:t>Sistēmas izveidotās veidnes nevar rediģēt vai izdzēst.</w:t>
            </w:r>
          </w:p>
          <w:p w:rsidR="00A15672" w:rsidRDefault="00A15672" w:rsidP="00A15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Rediģēt un dzēst var tikai pašu veidotās veidnes.</w:t>
            </w:r>
          </w:p>
        </w:tc>
      </w:tr>
    </w:tbl>
    <w:p w:rsidR="00CB2551" w:rsidRDefault="00CB2551" w:rsidP="00A15672">
      <w:pPr>
        <w:rPr>
          <w:rStyle w:val="Intensvsizclums"/>
        </w:rPr>
      </w:pPr>
    </w:p>
    <w:p w:rsidR="00186106" w:rsidRDefault="00186106" w:rsidP="00186106">
      <w:pPr>
        <w:rPr>
          <w:rFonts w:cs="Arial"/>
          <w:bCs/>
          <w:iCs/>
          <w:color w:val="000000"/>
          <w:szCs w:val="20"/>
        </w:rPr>
      </w:pPr>
      <w:r w:rsidRPr="00186106">
        <w:rPr>
          <w:rFonts w:cs="Arial"/>
          <w:bCs/>
          <w:iCs/>
          <w:color w:val="000000"/>
          <w:szCs w:val="20"/>
          <w:lang w:val="x-none"/>
        </w:rPr>
        <w:t>Veidnes var</w:t>
      </w:r>
      <w:r>
        <w:rPr>
          <w:rFonts w:cs="Arial"/>
          <w:bCs/>
          <w:iCs/>
          <w:color w:val="000000"/>
          <w:szCs w:val="20"/>
        </w:rPr>
        <w:t>:</w:t>
      </w:r>
    </w:p>
    <w:p w:rsidR="00186106" w:rsidRDefault="00FC2546" w:rsidP="00186106">
      <w:pPr>
        <w:ind w:firstLine="0"/>
      </w:pPr>
      <w:r>
        <w:rPr>
          <w:noProof/>
        </w:rPr>
        <w:drawing>
          <wp:inline distT="0" distB="0" distL="0" distR="0" wp14:anchorId="6C1E9D65" wp14:editId="6D891BA2">
            <wp:extent cx="219048" cy="219048"/>
            <wp:effectExtent l="0" t="0" r="0" b="0"/>
            <wp:docPr id="36" name="Attēls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86106">
        <w:t xml:space="preserve"> pievienota jaunas veidnes;</w:t>
      </w:r>
    </w:p>
    <w:p w:rsidR="00186106" w:rsidRDefault="00FC2546" w:rsidP="00186106">
      <w:pPr>
        <w:ind w:firstLine="0"/>
      </w:pPr>
      <w:r>
        <w:rPr>
          <w:noProof/>
        </w:rPr>
        <w:drawing>
          <wp:inline distT="0" distB="0" distL="0" distR="0" wp14:anchorId="725920C8" wp14:editId="604B8D78">
            <wp:extent cx="219048" cy="219048"/>
            <wp:effectExtent l="0" t="0" r="0" b="0"/>
            <wp:docPr id="37" name="Attēls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106">
        <w:rPr>
          <w:b/>
          <w:bCs/>
          <w:sz w:val="16"/>
          <w:szCs w:val="16"/>
        </w:rPr>
        <w:t xml:space="preserve">  </w:t>
      </w:r>
      <w:r w:rsidR="00186106">
        <w:t>labot sistēmā esošās veidnes;</w:t>
      </w:r>
    </w:p>
    <w:p w:rsidR="00186106" w:rsidRDefault="00FC2546" w:rsidP="00186106">
      <w:pPr>
        <w:ind w:firstLine="0"/>
      </w:pPr>
      <w:r>
        <w:rPr>
          <w:noProof/>
        </w:rPr>
        <w:drawing>
          <wp:inline distT="0" distB="0" distL="0" distR="0" wp14:anchorId="2815AF4C" wp14:editId="62F2C283">
            <wp:extent cx="219048" cy="219048"/>
            <wp:effectExtent l="0" t="0" r="0" b="0"/>
            <wp:docPr id="38" name="Attēl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106">
        <w:t xml:space="preserve">  sistēmas veidnes saglabāt datu nesējā.</w:t>
      </w:r>
    </w:p>
    <w:p w:rsidR="00186106" w:rsidRDefault="00186106" w:rsidP="00186106">
      <w:pPr>
        <w:rPr>
          <w:rFonts w:ascii="Arial" w:hAnsi="Arial" w:cs="Arial"/>
          <w:color w:val="000000"/>
          <w:sz w:val="20"/>
          <w:szCs w:val="20"/>
        </w:rPr>
      </w:pPr>
    </w:p>
    <w:p w:rsidR="00990D60" w:rsidRPr="00990D60" w:rsidRDefault="00990D60" w:rsidP="00990D60">
      <w:pPr>
        <w:rPr>
          <w:rStyle w:val="Intensvsizclums"/>
        </w:rPr>
      </w:pPr>
      <w:r>
        <w:rPr>
          <w:rStyle w:val="Intensvsizclums"/>
        </w:rPr>
        <w:lastRenderedPageBreak/>
        <w:t>Saglabāšana datu nesējā vai datorā</w:t>
      </w:r>
    </w:p>
    <w:p w:rsidR="00990D60" w:rsidRDefault="00990D60" w:rsidP="00990D60">
      <w:r>
        <w:t>Ja nepieciešams, sistēmas veidlapas var saglabāt datu nesējā. lai saglabātu veidlapu, jānostājas atbilstošās veidlapas rindā un jānospiež poga</w:t>
      </w:r>
      <w:proofErr w:type="gramStart"/>
      <w:r w:rsidR="001E7E1E">
        <w:t xml:space="preserve"> </w:t>
      </w:r>
      <w:r>
        <w:t xml:space="preserve"> </w:t>
      </w:r>
      <w:proofErr w:type="gramEnd"/>
      <w:r w:rsidR="001E7E1E">
        <w:rPr>
          <w:noProof/>
        </w:rPr>
        <w:drawing>
          <wp:inline distT="0" distB="0" distL="0" distR="0" wp14:anchorId="1686583E" wp14:editId="3AF40F07">
            <wp:extent cx="219048" cy="219048"/>
            <wp:effectExtent l="0" t="0" r="0" b="0"/>
            <wp:docPr id="39" name="Attēls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>Saglabāt dokumenta veidni kā failu</w:t>
      </w:r>
      <w:r>
        <w:t>.</w:t>
      </w:r>
    </w:p>
    <w:p w:rsidR="00990D60" w:rsidRDefault="00990D60" w:rsidP="00990D60">
      <w:r>
        <w:t>Atvērtajā logā jānorāda faila atrašanās vieta datu nesējā vai datorā</w:t>
      </w:r>
    </w:p>
    <w:p w:rsidR="00990D60" w:rsidRDefault="00990D60" w:rsidP="00990D60">
      <w:pPr>
        <w:ind w:firstLine="0"/>
        <w:rPr>
          <w:rStyle w:val="Intensvsizclums"/>
        </w:rPr>
      </w:pPr>
      <w:r>
        <w:rPr>
          <w:noProof/>
        </w:rPr>
        <w:drawing>
          <wp:inline distT="0" distB="0" distL="0" distR="0" wp14:anchorId="3921F626" wp14:editId="2B6A1DFE">
            <wp:extent cx="2993925" cy="1080000"/>
            <wp:effectExtent l="0" t="0" r="0" b="6350"/>
            <wp:docPr id="66" name="Attēls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392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106" w:rsidRPr="00990D60" w:rsidRDefault="009F4550" w:rsidP="00186106">
      <w:pPr>
        <w:rPr>
          <w:rStyle w:val="Intensvsizclums"/>
        </w:rPr>
      </w:pPr>
      <w:r w:rsidRPr="00990D60">
        <w:rPr>
          <w:rStyle w:val="Intensvsizclums"/>
        </w:rPr>
        <w:t>Pievienošana</w:t>
      </w:r>
    </w:p>
    <w:p w:rsidR="009F4550" w:rsidRDefault="009F4550" w:rsidP="009F4550">
      <w:r>
        <w:t>Lai pievienot jaunu veidni jānospiež poga</w:t>
      </w:r>
      <w:proofErr w:type="gramStart"/>
      <w:r>
        <w:t xml:space="preserve">  </w:t>
      </w:r>
      <w:proofErr w:type="gramEnd"/>
      <w:r w:rsidR="001E7E1E">
        <w:rPr>
          <w:noProof/>
        </w:rPr>
        <w:drawing>
          <wp:inline distT="0" distB="0" distL="0" distR="0" wp14:anchorId="24B1AD53" wp14:editId="4F5321F1">
            <wp:extent cx="219048" cy="219048"/>
            <wp:effectExtent l="0" t="0" r="0" b="0"/>
            <wp:docPr id="40" name="Attēls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>Pievienot dokumenta veidni</w:t>
      </w:r>
      <w:r>
        <w:t>.</w:t>
      </w:r>
    </w:p>
    <w:p w:rsidR="009F4550" w:rsidRDefault="009F4550" w:rsidP="009F4550">
      <w:r>
        <w:t>Atvērtajā logā jānorāda pievienojamā faila atrašanas vieta datu nesējā, jaunās veidnes nosauku</w:t>
      </w:r>
      <w:r w:rsidR="00F23E33">
        <w:t>ms un, ja nepieciešams, piezīme</w:t>
      </w:r>
    </w:p>
    <w:p w:rsidR="00F23E33" w:rsidRDefault="00F23E33" w:rsidP="00F23E33">
      <w:pPr>
        <w:ind w:firstLine="0"/>
      </w:pPr>
      <w:r>
        <w:rPr>
          <w:noProof/>
        </w:rPr>
        <w:drawing>
          <wp:inline distT="0" distB="0" distL="0" distR="0" wp14:anchorId="26040CF6" wp14:editId="21B1CAFB">
            <wp:extent cx="3046957" cy="1440000"/>
            <wp:effectExtent l="0" t="0" r="1270" b="8255"/>
            <wp:docPr id="58" name="Attēls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695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E33" w:rsidRDefault="00F23E33" w:rsidP="00F23E33">
      <w:r>
        <w:t xml:space="preserve">Nospiežot pogu </w:t>
      </w:r>
      <w:r>
        <w:rPr>
          <w:b/>
          <w:bCs/>
        </w:rPr>
        <w:t>Labi</w:t>
      </w:r>
      <w:r>
        <w:t>, rīkojuma veidne tiks iekļauta sistēmā Tildes Jumis ar norādīto nosaukumu</w:t>
      </w:r>
    </w:p>
    <w:p w:rsidR="00F23E33" w:rsidRDefault="00F23E33" w:rsidP="00F23E33">
      <w:pPr>
        <w:ind w:firstLine="0"/>
      </w:pPr>
      <w:r>
        <w:rPr>
          <w:noProof/>
        </w:rPr>
        <w:drawing>
          <wp:inline distT="0" distB="0" distL="0" distR="0" wp14:anchorId="032B3323" wp14:editId="33E32374">
            <wp:extent cx="5143500" cy="516732"/>
            <wp:effectExtent l="0" t="0" r="0" b="0"/>
            <wp:docPr id="59" name="Attēls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8527" cy="51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550" w:rsidRDefault="00F23E33" w:rsidP="00F23E33">
      <w:r>
        <w:t>Pašu izveidotās veidlapas var rediģēt sistēmā un dzēst.</w:t>
      </w:r>
    </w:p>
    <w:p w:rsidR="00F23E33" w:rsidRDefault="00F23E33" w:rsidP="00F23E33"/>
    <w:p w:rsidR="00CB2551" w:rsidRPr="00CB2551" w:rsidRDefault="00CB2551" w:rsidP="00186106">
      <w:pPr>
        <w:rPr>
          <w:rStyle w:val="Intensvsizclums"/>
        </w:rPr>
      </w:pPr>
      <w:r w:rsidRPr="00CB2551">
        <w:rPr>
          <w:rStyle w:val="Intensvsizclums"/>
        </w:rPr>
        <w:t>Rediģēšana</w:t>
      </w:r>
    </w:p>
    <w:p w:rsidR="00A15672" w:rsidRDefault="00A15672" w:rsidP="00A15672">
      <w:pPr>
        <w:rPr>
          <w:rFonts w:cs="Arial"/>
          <w:color w:val="000000"/>
          <w:szCs w:val="20"/>
        </w:rPr>
      </w:pPr>
      <w:r w:rsidRPr="00A15672">
        <w:rPr>
          <w:rFonts w:cs="Arial"/>
          <w:color w:val="000000"/>
          <w:szCs w:val="20"/>
          <w:lang w:val="x-none"/>
        </w:rPr>
        <w:t xml:space="preserve">Lai rediģētu sistēmas veidni, tā jāsaglabā datu nesējā. Pašu veidoto veidni var rediģēt divreiz noklikšķinot uz veidnes nosaukuma sarakstā. </w:t>
      </w:r>
      <w:r w:rsidR="00F23E33">
        <w:rPr>
          <w:rFonts w:cs="Arial"/>
          <w:color w:val="000000"/>
          <w:szCs w:val="20"/>
          <w:lang w:val="x-none"/>
        </w:rPr>
        <w:t>Veidne tiks atvērta rediģēšanai</w:t>
      </w:r>
    </w:p>
    <w:p w:rsidR="00F23E33" w:rsidRDefault="00F23E33" w:rsidP="00F23E33">
      <w:pPr>
        <w:ind w:firstLine="0"/>
        <w:rPr>
          <w:rFonts w:cs="Arial"/>
          <w:color w:val="000000"/>
          <w:szCs w:val="20"/>
        </w:rPr>
      </w:pPr>
      <w:r>
        <w:rPr>
          <w:noProof/>
        </w:rPr>
        <w:drawing>
          <wp:inline distT="0" distB="0" distL="0" distR="0" wp14:anchorId="7F001681" wp14:editId="416C4FC5">
            <wp:extent cx="2983717" cy="1656000"/>
            <wp:effectExtent l="0" t="0" r="7620" b="1905"/>
            <wp:docPr id="60" name="Attēls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83717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E33" w:rsidRDefault="00F23E33" w:rsidP="00F23E33">
      <w:r>
        <w:lastRenderedPageBreak/>
        <w:t>Lai rediģētu veidnes informāciju - vai jānospiež poga</w:t>
      </w:r>
      <w:proofErr w:type="gramStart"/>
      <w:r w:rsidR="003215B2">
        <w:t xml:space="preserve"> </w:t>
      </w:r>
      <w:r>
        <w:t xml:space="preserve"> </w:t>
      </w:r>
      <w:proofErr w:type="gramEnd"/>
      <w:r w:rsidR="003215B2">
        <w:rPr>
          <w:noProof/>
        </w:rPr>
        <w:drawing>
          <wp:inline distT="0" distB="0" distL="0" distR="0" wp14:anchorId="18281781" wp14:editId="551A67C2">
            <wp:extent cx="219048" cy="219048"/>
            <wp:effectExtent l="0" t="0" r="0" b="0"/>
            <wp:docPr id="41" name="Attēls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>Labot dokumenta veidnes informāciju</w:t>
      </w:r>
      <w:r>
        <w:t>.</w:t>
      </w:r>
    </w:p>
    <w:p w:rsidR="00F23E33" w:rsidRDefault="00F23E33" w:rsidP="00F23E33">
      <w:pPr>
        <w:ind w:firstLine="0"/>
      </w:pPr>
      <w:r>
        <w:rPr>
          <w:noProof/>
        </w:rPr>
        <w:drawing>
          <wp:inline distT="0" distB="0" distL="0" distR="0" wp14:anchorId="708BC691" wp14:editId="67ECEA8E">
            <wp:extent cx="2962275" cy="2441508"/>
            <wp:effectExtent l="0" t="0" r="0" b="0"/>
            <wp:docPr id="63" name="Attēls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67518" cy="244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E33" w:rsidRPr="00F23E33" w:rsidRDefault="00F23E33" w:rsidP="00F23E33">
      <w:pPr>
        <w:ind w:firstLine="0"/>
      </w:pPr>
    </w:p>
    <w:p w:rsidR="00A15672" w:rsidRPr="00CB2551" w:rsidRDefault="00A15672" w:rsidP="00A15672">
      <w:pPr>
        <w:rPr>
          <w:rFonts w:cs="Arial"/>
          <w:color w:val="000000"/>
          <w:szCs w:val="20"/>
        </w:rPr>
      </w:pPr>
      <w:r w:rsidRPr="00A15672">
        <w:rPr>
          <w:rFonts w:cs="Arial"/>
          <w:color w:val="000000"/>
          <w:szCs w:val="20"/>
          <w:lang w:val="x-none"/>
        </w:rPr>
        <w:t>Dokumenta veidne sastāv no vairākām tabulām, kurās dati tiek ierakstīti no sistēmas Tildes Jumis attiecīgiem laukiem</w:t>
      </w:r>
      <w:r w:rsidR="00CB2551">
        <w:rPr>
          <w:rFonts w:cs="Arial"/>
          <w:color w:val="000000"/>
          <w:szCs w:val="20"/>
        </w:rPr>
        <w:t xml:space="preserve"> (</w:t>
      </w:r>
      <w:r w:rsidR="00CB2551">
        <w:t xml:space="preserve">pārdošanas pavadzīmē, pārdošanas pasūtījumu dokumentā vai rēķinā., Konfigurācijā, </w:t>
      </w:r>
      <w:proofErr w:type="spellStart"/>
      <w:r w:rsidR="00CB2551">
        <w:t>utml</w:t>
      </w:r>
      <w:proofErr w:type="spellEnd"/>
      <w:r w:rsidR="00CB2551">
        <w:t>)</w:t>
      </w:r>
      <w:r w:rsidRPr="00A15672">
        <w:rPr>
          <w:rFonts w:cs="Arial"/>
          <w:color w:val="000000"/>
          <w:szCs w:val="20"/>
          <w:lang w:val="x-none"/>
        </w:rPr>
        <w:t>, kas jānorāda veidnē. Katras tabulas sākums un beigas tiek norādītas ar sarkanā krāsā iekrāsotu nosaukumu</w:t>
      </w:r>
      <w:r w:rsidR="00CB2551">
        <w:rPr>
          <w:rFonts w:cs="Arial"/>
          <w:color w:val="000000"/>
          <w:szCs w:val="20"/>
        </w:rPr>
        <w:t xml:space="preserve"> </w:t>
      </w:r>
      <w:r w:rsidR="00CB2551">
        <w:t>(piemērā, ar dzelteno krāsu iekrāsotie lauki)</w:t>
      </w:r>
    </w:p>
    <w:p w:rsidR="00CB2551" w:rsidRDefault="00CB2551" w:rsidP="00CB2551">
      <w:pPr>
        <w:ind w:firstLine="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5DEDFAC" wp14:editId="6206B2EB">
            <wp:extent cx="6523636" cy="6840000"/>
            <wp:effectExtent l="0" t="0" r="0" b="0"/>
            <wp:docPr id="51" name="Attēls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23636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551" w:rsidRDefault="00CB2551" w:rsidP="00CB2551">
      <w:pPr>
        <w:rPr>
          <w:sz w:val="24"/>
        </w:rPr>
      </w:pPr>
    </w:p>
    <w:tbl>
      <w:tblPr>
        <w:tblStyle w:val="Reatabula"/>
        <w:tblW w:w="0" w:type="auto"/>
        <w:tblBorders>
          <w:top w:val="dotted" w:sz="4" w:space="0" w:color="009900"/>
          <w:left w:val="dotted" w:sz="4" w:space="0" w:color="009900"/>
          <w:bottom w:val="dotted" w:sz="4" w:space="0" w:color="009900"/>
          <w:right w:val="dotted" w:sz="4" w:space="0" w:color="0099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462"/>
      </w:tblGrid>
      <w:tr w:rsidR="00CB2551" w:rsidTr="0030759A">
        <w:tc>
          <w:tcPr>
            <w:tcW w:w="959" w:type="dxa"/>
          </w:tcPr>
          <w:p w:rsidR="00CB2551" w:rsidRPr="00FB4BF1" w:rsidRDefault="00CB2551" w:rsidP="0030759A">
            <w:pPr>
              <w:pStyle w:val="Pamatteksts1"/>
              <w:ind w:firstLine="0"/>
              <w:jc w:val="center"/>
              <w:rPr>
                <w:rFonts w:ascii="Times New Roman" w:hAnsi="Times New Roman"/>
                <w:b/>
                <w:color w:val="009900"/>
                <w:sz w:val="52"/>
                <w:szCs w:val="52"/>
              </w:rPr>
            </w:pPr>
            <w:r w:rsidRPr="00FB4BF1">
              <w:rPr>
                <w:rFonts w:ascii="Times New Roman" w:hAnsi="Times New Roman"/>
                <w:b/>
                <w:color w:val="009900"/>
                <w:sz w:val="52"/>
                <w:szCs w:val="52"/>
                <w14:textFill>
                  <w14:solidFill>
                    <w14:srgbClr w14:val="009900">
                      <w14:lumMod w14:val="75000"/>
                    </w14:srgbClr>
                  </w14:solidFill>
                </w14:textFill>
              </w:rPr>
              <w:sym w:font="Wingdings" w:char="F047"/>
            </w:r>
          </w:p>
        </w:tc>
        <w:tc>
          <w:tcPr>
            <w:tcW w:w="9462" w:type="dxa"/>
          </w:tcPr>
          <w:p w:rsidR="00CB2551" w:rsidRPr="00CB2551" w:rsidRDefault="00CB2551" w:rsidP="00CB2551">
            <w:pPr>
              <w:spacing w:line="240" w:lineRule="auto"/>
            </w:pPr>
            <w:r>
              <w:t>Izdzēšot tabulas sākuma un beigu norādījumus, veidne netiks aizpildīta ar nepieciešamo informāciju.</w:t>
            </w:r>
          </w:p>
        </w:tc>
      </w:tr>
    </w:tbl>
    <w:p w:rsidR="00CB2551" w:rsidRDefault="00CB2551" w:rsidP="00CB2551"/>
    <w:p w:rsidR="00CB2551" w:rsidRDefault="00CB2551" w:rsidP="00CB2551">
      <w:r>
        <w:t>Dokumentu veidlapā dati jāiekļauj no sistēmas Tildes Jumis, tāpēc tie tiek norādīti ar lauku nosaukumiem, kas veidnē norādīti leņķiekavās &lt;&lt;&gt;&gt; (piemērā, ar dzelteno krāsu iekrāsotie lauki)</w:t>
      </w:r>
    </w:p>
    <w:p w:rsidR="00CB2551" w:rsidRDefault="00CB2551" w:rsidP="00CB2551">
      <w:pPr>
        <w:ind w:firstLine="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37539F91" wp14:editId="6C887536">
            <wp:extent cx="6361172" cy="6624000"/>
            <wp:effectExtent l="0" t="0" r="1905" b="5715"/>
            <wp:docPr id="53" name="Attēls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61172" cy="66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106" w:rsidRDefault="00186106" w:rsidP="00186106">
      <w:r>
        <w:t xml:space="preserve">Jaunus laukus pievieno dokumenta </w:t>
      </w:r>
      <w:proofErr w:type="spellStart"/>
      <w:r>
        <w:t>rīkujoslā</w:t>
      </w:r>
      <w:proofErr w:type="spellEnd"/>
      <w:r>
        <w:t xml:space="preserve"> zīmnē </w:t>
      </w:r>
      <w:r>
        <w:rPr>
          <w:b/>
          <w:bCs/>
        </w:rPr>
        <w:t>Ievietošana (</w:t>
      </w:r>
      <w:proofErr w:type="spellStart"/>
      <w:r>
        <w:rPr>
          <w:b/>
          <w:bCs/>
        </w:rPr>
        <w:t>Insert</w:t>
      </w:r>
      <w:proofErr w:type="spellEnd"/>
      <w:r>
        <w:rPr>
          <w:b/>
          <w:bCs/>
        </w:rPr>
        <w:t>)</w:t>
      </w:r>
      <w:r>
        <w:t xml:space="preserve"> izvēloties opciju </w:t>
      </w:r>
      <w:r>
        <w:rPr>
          <w:b/>
          <w:bCs/>
        </w:rPr>
        <w:t>Ātrās daļas (</w:t>
      </w:r>
      <w:proofErr w:type="spellStart"/>
      <w:r>
        <w:rPr>
          <w:b/>
          <w:bCs/>
        </w:rPr>
        <w:t>Quick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Parts</w:t>
      </w:r>
      <w:proofErr w:type="spellEnd"/>
      <w:r>
        <w:rPr>
          <w:b/>
          <w:bCs/>
        </w:rPr>
        <w:t>) - Lauks (</w:t>
      </w:r>
      <w:proofErr w:type="spellStart"/>
      <w:r>
        <w:rPr>
          <w:b/>
          <w:bCs/>
        </w:rPr>
        <w:t>Field</w:t>
      </w:r>
      <w:proofErr w:type="spellEnd"/>
      <w:r>
        <w:rPr>
          <w:b/>
          <w:bCs/>
        </w:rPr>
        <w:t>)</w:t>
      </w:r>
      <w:r>
        <w:t xml:space="preserve">, izvēloties lauka nosaukumu </w:t>
      </w:r>
      <w:proofErr w:type="spellStart"/>
      <w:r>
        <w:rPr>
          <w:b/>
          <w:bCs/>
        </w:rPr>
        <w:t>MergeField</w:t>
      </w:r>
      <w:proofErr w:type="spellEnd"/>
      <w:r>
        <w:t xml:space="preserve"> un norādot lauka rekvizītus sistēmā Tildes Jumi.</w:t>
      </w:r>
    </w:p>
    <w:p w:rsidR="00CB2551" w:rsidRPr="00CB2551" w:rsidRDefault="00186106" w:rsidP="00186106">
      <w:pPr>
        <w:rPr>
          <w:sz w:val="24"/>
        </w:rPr>
      </w:pPr>
      <w:r>
        <w:t xml:space="preserve">Esošos laukus rediģē, nostājoties uz labojamā lauka, nospiežot peles labo taustiņu un izvēloties opciju </w:t>
      </w:r>
      <w:r>
        <w:rPr>
          <w:b/>
          <w:bCs/>
        </w:rPr>
        <w:t>Rediģēt lauku (</w:t>
      </w:r>
      <w:proofErr w:type="spellStart"/>
      <w:r>
        <w:rPr>
          <w:b/>
          <w:bCs/>
        </w:rPr>
        <w:t>Edit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Field</w:t>
      </w:r>
      <w:proofErr w:type="spellEnd"/>
      <w:r>
        <w:rPr>
          <w:b/>
          <w:bCs/>
        </w:rPr>
        <w:t>)</w:t>
      </w:r>
      <w:r>
        <w:t>, atvērtajā logā lauka rekvizītu zonā norādot nepieciešamo lauku sistēmā Tildes Jumis.</w:t>
      </w:r>
    </w:p>
    <w:tbl>
      <w:tblPr>
        <w:tblStyle w:val="Reatabula"/>
        <w:tblW w:w="0" w:type="auto"/>
        <w:tblBorders>
          <w:top w:val="dotted" w:sz="4" w:space="0" w:color="009900"/>
          <w:left w:val="dotted" w:sz="4" w:space="0" w:color="009900"/>
          <w:bottom w:val="dotted" w:sz="4" w:space="0" w:color="009900"/>
          <w:right w:val="dotted" w:sz="4" w:space="0" w:color="0099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462"/>
      </w:tblGrid>
      <w:tr w:rsidR="00A5438A" w:rsidTr="00D15D15">
        <w:tc>
          <w:tcPr>
            <w:tcW w:w="959" w:type="dxa"/>
          </w:tcPr>
          <w:p w:rsidR="00A5438A" w:rsidRPr="00FB4BF1" w:rsidRDefault="00A5438A" w:rsidP="00D15D15">
            <w:pPr>
              <w:pStyle w:val="Pamatteksts1"/>
              <w:ind w:firstLine="0"/>
              <w:jc w:val="center"/>
              <w:rPr>
                <w:rFonts w:ascii="Times New Roman" w:hAnsi="Times New Roman"/>
                <w:b/>
                <w:color w:val="009900"/>
                <w:sz w:val="52"/>
                <w:szCs w:val="52"/>
              </w:rPr>
            </w:pPr>
            <w:r w:rsidRPr="00FB4BF1">
              <w:rPr>
                <w:rFonts w:ascii="Times New Roman" w:hAnsi="Times New Roman"/>
                <w:b/>
                <w:color w:val="009900"/>
                <w:sz w:val="52"/>
                <w:szCs w:val="52"/>
                <w14:textFill>
                  <w14:solidFill>
                    <w14:srgbClr w14:val="009900">
                      <w14:lumMod w14:val="75000"/>
                    </w14:srgbClr>
                  </w14:solidFill>
                </w14:textFill>
              </w:rPr>
              <w:sym w:font="Wingdings" w:char="F047"/>
            </w:r>
          </w:p>
        </w:tc>
        <w:tc>
          <w:tcPr>
            <w:tcW w:w="9462" w:type="dxa"/>
          </w:tcPr>
          <w:p w:rsidR="00186106" w:rsidRDefault="00186106" w:rsidP="00186106">
            <w:pPr>
              <w:spacing w:line="240" w:lineRule="auto"/>
            </w:pPr>
            <w:r>
              <w:t xml:space="preserve">Par veidņu rediģēšanu interesēties sūtot e-pasta vēstuli uz </w:t>
            </w:r>
            <w:hyperlink r:id="rId21" w:history="1">
              <w:r w:rsidRPr="002C2A0B">
                <w:rPr>
                  <w:rStyle w:val="Hipersaite"/>
                </w:rPr>
                <w:t>jumis@tilde.lv</w:t>
              </w:r>
            </w:hyperlink>
            <w:r>
              <w:t xml:space="preserve"> vai pie sistēmas izplatītājiem.</w:t>
            </w:r>
          </w:p>
          <w:p w:rsidR="00A5438A" w:rsidRDefault="00186106" w:rsidP="001861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Sistēmas izplatītājus, kas nodarbosies ar veidņu veidošanu var noskaidrot sūtot</w:t>
            </w:r>
            <w:proofErr w:type="gramStart"/>
            <w:r>
              <w:t xml:space="preserve">  </w:t>
            </w:r>
            <w:proofErr w:type="gramEnd"/>
            <w:r>
              <w:t xml:space="preserve">e-pasta vēstuli uz </w:t>
            </w:r>
            <w:hyperlink r:id="rId22" w:history="1">
              <w:r w:rsidRPr="002C2A0B">
                <w:rPr>
                  <w:rStyle w:val="Hipersaite"/>
                </w:rPr>
                <w:t>jumis@tilde.lv</w:t>
              </w:r>
            </w:hyperlink>
            <w:r>
              <w:t xml:space="preserve"> .</w:t>
            </w:r>
          </w:p>
        </w:tc>
      </w:tr>
    </w:tbl>
    <w:p w:rsidR="000B3D8B" w:rsidRDefault="000B3D8B" w:rsidP="000B3D8B">
      <w:pPr>
        <w:ind w:firstLine="0"/>
      </w:pPr>
    </w:p>
    <w:p w:rsidR="00C977CA" w:rsidRDefault="00C977CA" w:rsidP="00C977CA">
      <w:pPr>
        <w:pStyle w:val="Virsraksts2"/>
      </w:pPr>
    </w:p>
    <w:p w:rsidR="00FE41B2" w:rsidRDefault="00C977CA" w:rsidP="00C977CA">
      <w:pPr>
        <w:pStyle w:val="Virsraksts2"/>
      </w:pPr>
      <w:r>
        <w:lastRenderedPageBreak/>
        <w:t>Pārdošanas pavadzīmes un rēķini</w:t>
      </w:r>
    </w:p>
    <w:p w:rsidR="00C977CA" w:rsidRDefault="00C977CA" w:rsidP="00DD6F71">
      <w:pPr>
        <w:ind w:firstLine="0"/>
      </w:pPr>
      <w:r>
        <w:t>Izveidotās pavadzīmēs informācija tiek ierakstīta no sekojošiem laukiem Tildes Jumī:</w:t>
      </w:r>
    </w:p>
    <w:p w:rsidR="00C12904" w:rsidRDefault="00C12904" w:rsidP="00C12904">
      <w:pPr>
        <w:pStyle w:val="Sarakstarindkopa"/>
        <w:numPr>
          <w:ilvl w:val="0"/>
          <w:numId w:val="41"/>
        </w:numPr>
        <w:ind w:left="142" w:hanging="142"/>
      </w:pPr>
      <w:r>
        <w:t>Pavadzīmes sērija un numurs: lauki pavadzīmē/rēķinā</w:t>
      </w:r>
      <w:proofErr w:type="gramStart"/>
      <w:r>
        <w:t xml:space="preserve">  </w:t>
      </w:r>
      <w:proofErr w:type="gramEnd"/>
      <w:r>
        <w:rPr>
          <w:noProof/>
        </w:rPr>
        <w:drawing>
          <wp:inline distT="0" distB="0" distL="0" distR="0" wp14:anchorId="17D9E157" wp14:editId="1CA68E3D">
            <wp:extent cx="2742857" cy="171429"/>
            <wp:effectExtent l="0" t="0" r="0" b="635"/>
            <wp:docPr id="67" name="Attēls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2857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904" w:rsidRDefault="00C12904" w:rsidP="00C12904">
      <w:pPr>
        <w:pStyle w:val="Sarakstarindkopa"/>
        <w:numPr>
          <w:ilvl w:val="0"/>
          <w:numId w:val="41"/>
        </w:numPr>
        <w:ind w:left="142" w:hanging="142"/>
      </w:pPr>
      <w:r>
        <w:t xml:space="preserve">Datums: lauks pavadzīmē/rēķinā </w:t>
      </w:r>
      <w:r>
        <w:rPr>
          <w:noProof/>
        </w:rPr>
        <w:drawing>
          <wp:inline distT="0" distB="0" distL="0" distR="0" wp14:anchorId="141460C6" wp14:editId="6CD1538F">
            <wp:extent cx="1276191" cy="180952"/>
            <wp:effectExtent l="0" t="0" r="635" b="0"/>
            <wp:docPr id="68" name="Attēls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76191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7D1" w:rsidRDefault="005841F3" w:rsidP="00C12904">
      <w:pPr>
        <w:pStyle w:val="Sarakstarindkopa"/>
        <w:numPr>
          <w:ilvl w:val="0"/>
          <w:numId w:val="41"/>
        </w:numPr>
        <w:ind w:left="142" w:hanging="142"/>
      </w:pPr>
      <w:r w:rsidRPr="005841F3">
        <w:rPr>
          <w:b/>
        </w:rPr>
        <w:t>Piegādātāja</w:t>
      </w:r>
      <w:r>
        <w:t xml:space="preserve"> informācija — pārsvarā </w:t>
      </w:r>
      <w:r w:rsidR="004B77D1">
        <w:t xml:space="preserve">tiek iegūta no sadaļā </w:t>
      </w:r>
      <w:r w:rsidR="004B77D1" w:rsidRPr="004B77D1">
        <w:rPr>
          <w:i/>
        </w:rPr>
        <w:t>Rekvizīti dokumentos</w:t>
      </w:r>
      <w:r w:rsidR="004B77D1">
        <w:t xml:space="preserve"> norādītajiem rekvizītiem</w:t>
      </w:r>
    </w:p>
    <w:p w:rsidR="004B77D1" w:rsidRDefault="004B77D1" w:rsidP="004B77D1">
      <w:pPr>
        <w:ind w:firstLine="0"/>
      </w:pPr>
      <w:r>
        <w:rPr>
          <w:noProof/>
        </w:rPr>
        <w:drawing>
          <wp:inline distT="0" distB="0" distL="0" distR="0" wp14:anchorId="6A00C31D" wp14:editId="3A4A124B">
            <wp:extent cx="5486400" cy="1123315"/>
            <wp:effectExtent l="0" t="0" r="0" b="63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7D1" w:rsidRDefault="00C12904" w:rsidP="004B77D1">
      <w:pPr>
        <w:pStyle w:val="Sarakstarindkopa"/>
        <w:numPr>
          <w:ilvl w:val="0"/>
          <w:numId w:val="42"/>
        </w:numPr>
      </w:pPr>
      <w:r>
        <w:t xml:space="preserve">Piegādātājs: </w:t>
      </w:r>
      <w:r w:rsidR="004B77D1">
        <w:t xml:space="preserve">rekvizīts </w:t>
      </w:r>
      <w:r w:rsidR="004B77D1" w:rsidRPr="004B77D1">
        <w:rPr>
          <w:i/>
        </w:rPr>
        <w:t>Uzņēmuma nosaukums</w:t>
      </w:r>
      <w:r w:rsidR="004B77D1">
        <w:rPr>
          <w:i/>
        </w:rPr>
        <w:t xml:space="preserve"> </w:t>
      </w:r>
      <w:r w:rsidR="004B77D1" w:rsidRPr="004B77D1">
        <w:t>lauks</w:t>
      </w:r>
      <w:r w:rsidR="004B77D1">
        <w:rPr>
          <w:i/>
        </w:rPr>
        <w:t xml:space="preserve"> Vērtība</w:t>
      </w:r>
      <w:r w:rsidR="004B77D1">
        <w:t>;</w:t>
      </w:r>
    </w:p>
    <w:p w:rsidR="004B77D1" w:rsidRDefault="004B77D1" w:rsidP="004B77D1">
      <w:pPr>
        <w:pStyle w:val="Sarakstarindkopa"/>
        <w:numPr>
          <w:ilvl w:val="0"/>
          <w:numId w:val="42"/>
        </w:numPr>
      </w:pPr>
      <w:r>
        <w:t xml:space="preserve">Juridiskā adrese: rekvizīts </w:t>
      </w:r>
      <w:r>
        <w:rPr>
          <w:i/>
        </w:rPr>
        <w:t xml:space="preserve">Juridiskā adrese </w:t>
      </w:r>
      <w:r w:rsidRPr="004B77D1">
        <w:t>lauks</w:t>
      </w:r>
      <w:r>
        <w:rPr>
          <w:i/>
        </w:rPr>
        <w:t xml:space="preserve"> Vērtība</w:t>
      </w:r>
      <w:r>
        <w:t>;</w:t>
      </w:r>
    </w:p>
    <w:p w:rsidR="004B77D1" w:rsidRDefault="004B77D1" w:rsidP="004B77D1">
      <w:pPr>
        <w:pStyle w:val="Sarakstarindkopa"/>
        <w:numPr>
          <w:ilvl w:val="0"/>
          <w:numId w:val="42"/>
        </w:numPr>
      </w:pPr>
      <w:r>
        <w:t xml:space="preserve">Reģistrācijas numurs: rekvizīts </w:t>
      </w:r>
      <w:r>
        <w:rPr>
          <w:i/>
        </w:rPr>
        <w:t xml:space="preserve">Reģistrācijas numurs </w:t>
      </w:r>
      <w:r w:rsidRPr="004B77D1">
        <w:t>lauks</w:t>
      </w:r>
      <w:r>
        <w:rPr>
          <w:i/>
        </w:rPr>
        <w:t xml:space="preserve"> Vērtība</w:t>
      </w:r>
      <w:r>
        <w:t>;</w:t>
      </w:r>
    </w:p>
    <w:p w:rsidR="004B77D1" w:rsidRDefault="004B77D1" w:rsidP="004B77D1">
      <w:pPr>
        <w:pStyle w:val="Sarakstarindkopa"/>
        <w:numPr>
          <w:ilvl w:val="0"/>
          <w:numId w:val="42"/>
        </w:numPr>
      </w:pPr>
      <w:r>
        <w:t xml:space="preserve">Bankas nosaukums: rekvizīts </w:t>
      </w:r>
      <w:r>
        <w:rPr>
          <w:i/>
        </w:rPr>
        <w:t xml:space="preserve">Bankas nosaukums </w:t>
      </w:r>
      <w:r w:rsidRPr="004B77D1">
        <w:t>lauks</w:t>
      </w:r>
      <w:r>
        <w:rPr>
          <w:i/>
        </w:rPr>
        <w:t xml:space="preserve"> Vērtība</w:t>
      </w:r>
      <w:r>
        <w:t>;</w:t>
      </w:r>
    </w:p>
    <w:p w:rsidR="004B77D1" w:rsidRDefault="004B77D1" w:rsidP="004B77D1">
      <w:pPr>
        <w:pStyle w:val="Sarakstarindkopa"/>
        <w:numPr>
          <w:ilvl w:val="0"/>
          <w:numId w:val="42"/>
        </w:numPr>
      </w:pPr>
      <w:r>
        <w:t xml:space="preserve">Konta numurs: rekvizīts </w:t>
      </w:r>
      <w:r>
        <w:rPr>
          <w:i/>
        </w:rPr>
        <w:t xml:space="preserve">Konta numurs </w:t>
      </w:r>
      <w:r w:rsidRPr="004B77D1">
        <w:t>lauks</w:t>
      </w:r>
      <w:r>
        <w:rPr>
          <w:i/>
        </w:rPr>
        <w:t xml:space="preserve"> Vērtība</w:t>
      </w:r>
      <w:r>
        <w:t>;</w:t>
      </w:r>
    </w:p>
    <w:p w:rsidR="00C54085" w:rsidRDefault="00C54085" w:rsidP="00C54085">
      <w:pPr>
        <w:pStyle w:val="Sarakstarindkopa"/>
        <w:numPr>
          <w:ilvl w:val="0"/>
          <w:numId w:val="42"/>
        </w:numPr>
      </w:pPr>
      <w:r>
        <w:t xml:space="preserve">Kontaktpersona: rekvizīts </w:t>
      </w:r>
      <w:r>
        <w:rPr>
          <w:i/>
        </w:rPr>
        <w:t xml:space="preserve">Kontaktpersona </w:t>
      </w:r>
      <w:r w:rsidRPr="004B77D1">
        <w:t>lauks</w:t>
      </w:r>
      <w:r>
        <w:rPr>
          <w:i/>
        </w:rPr>
        <w:t xml:space="preserve"> Vērtība</w:t>
      </w:r>
      <w:r>
        <w:t>;</w:t>
      </w:r>
    </w:p>
    <w:p w:rsidR="00C54085" w:rsidRDefault="00C54085" w:rsidP="00C54085">
      <w:pPr>
        <w:pStyle w:val="Sarakstarindkopa"/>
        <w:numPr>
          <w:ilvl w:val="0"/>
          <w:numId w:val="42"/>
        </w:numPr>
      </w:pPr>
      <w:r>
        <w:t xml:space="preserve">E-pasts: rekvizīts </w:t>
      </w:r>
      <w:r>
        <w:rPr>
          <w:i/>
        </w:rPr>
        <w:t xml:space="preserve">E-pasts </w:t>
      </w:r>
      <w:r w:rsidRPr="004B77D1">
        <w:t>lauks</w:t>
      </w:r>
      <w:r>
        <w:rPr>
          <w:i/>
        </w:rPr>
        <w:t xml:space="preserve"> Vērtība</w:t>
      </w:r>
      <w:r>
        <w:t>;</w:t>
      </w:r>
    </w:p>
    <w:p w:rsidR="00C54085" w:rsidRDefault="00C54085" w:rsidP="00C54085">
      <w:pPr>
        <w:pStyle w:val="Sarakstarindkopa"/>
        <w:numPr>
          <w:ilvl w:val="0"/>
          <w:numId w:val="42"/>
        </w:numPr>
      </w:pPr>
      <w:r>
        <w:t xml:space="preserve">Tālrunis: rekvizīts </w:t>
      </w:r>
      <w:r>
        <w:rPr>
          <w:i/>
        </w:rPr>
        <w:t xml:space="preserve">Tālrunis </w:t>
      </w:r>
      <w:r w:rsidRPr="004B77D1">
        <w:t>lauks</w:t>
      </w:r>
      <w:r>
        <w:rPr>
          <w:i/>
        </w:rPr>
        <w:t xml:space="preserve"> Vērtība</w:t>
      </w:r>
      <w:r>
        <w:t>;</w:t>
      </w:r>
    </w:p>
    <w:p w:rsidR="00C54085" w:rsidRDefault="00C54085" w:rsidP="00C54085">
      <w:pPr>
        <w:pStyle w:val="Sarakstarindkopa"/>
        <w:numPr>
          <w:ilvl w:val="0"/>
          <w:numId w:val="42"/>
        </w:numPr>
      </w:pPr>
      <w:r>
        <w:t xml:space="preserve">Fakss: rekvizīts </w:t>
      </w:r>
      <w:r>
        <w:rPr>
          <w:i/>
        </w:rPr>
        <w:t xml:space="preserve">Fakss </w:t>
      </w:r>
      <w:r w:rsidRPr="004B77D1">
        <w:t>lauks</w:t>
      </w:r>
      <w:r>
        <w:rPr>
          <w:i/>
        </w:rPr>
        <w:t xml:space="preserve"> Vērtība</w:t>
      </w:r>
      <w:r>
        <w:t>;</w:t>
      </w:r>
    </w:p>
    <w:p w:rsidR="004B77D1" w:rsidRDefault="00C54085" w:rsidP="004B77D1">
      <w:pPr>
        <w:ind w:firstLine="0"/>
      </w:pPr>
      <w:r>
        <w:rPr>
          <w:noProof/>
        </w:rPr>
        <w:drawing>
          <wp:inline distT="0" distB="0" distL="0" distR="0" wp14:anchorId="28C83418" wp14:editId="71A761DF">
            <wp:extent cx="5486400" cy="2526665"/>
            <wp:effectExtent l="0" t="0" r="0" b="6985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085" w:rsidRDefault="00C54085" w:rsidP="004B77D1">
      <w:pPr>
        <w:ind w:firstLine="0"/>
      </w:pPr>
      <w:r>
        <w:rPr>
          <w:noProof/>
        </w:rPr>
        <w:drawing>
          <wp:inline distT="0" distB="0" distL="0" distR="0" wp14:anchorId="2915E380" wp14:editId="04F53E96">
            <wp:extent cx="5486400" cy="721995"/>
            <wp:effectExtent l="0" t="0" r="0" b="1905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085" w:rsidRDefault="00C54085" w:rsidP="005841F3">
      <w:pPr>
        <w:pStyle w:val="Sarakstarindkopa"/>
        <w:numPr>
          <w:ilvl w:val="0"/>
          <w:numId w:val="42"/>
        </w:numPr>
      </w:pPr>
      <w:r>
        <w:t xml:space="preserve">Izsniegšanas vieta: lauks pavadzīmē/rēķinā </w:t>
      </w:r>
      <w:r>
        <w:rPr>
          <w:noProof/>
        </w:rPr>
        <w:drawing>
          <wp:inline distT="0" distB="0" distL="0" distR="0" wp14:anchorId="4435EC13" wp14:editId="63AE72C9">
            <wp:extent cx="2895238" cy="161905"/>
            <wp:effectExtent l="0" t="0" r="0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931" w:rsidRDefault="00BB7931" w:rsidP="005841F3">
      <w:pPr>
        <w:pStyle w:val="Sarakstarindkopa"/>
        <w:numPr>
          <w:ilvl w:val="0"/>
          <w:numId w:val="42"/>
        </w:numPr>
      </w:pPr>
      <w:r>
        <w:t xml:space="preserve">PVN numurs: lauks pavadzīmē/rēķinā </w:t>
      </w:r>
      <w:r w:rsidRPr="00BB7931">
        <w:rPr>
          <w:i/>
        </w:rPr>
        <w:t>PVN numurs</w:t>
      </w:r>
      <w:r>
        <w:t>;</w:t>
      </w:r>
    </w:p>
    <w:p w:rsidR="00D87882" w:rsidRDefault="00D87882" w:rsidP="00D87882">
      <w:pPr>
        <w:pStyle w:val="Sarakstarindkopa"/>
        <w:ind w:firstLine="0"/>
      </w:pPr>
    </w:p>
    <w:p w:rsidR="00372617" w:rsidRDefault="005841F3" w:rsidP="000024C2">
      <w:pPr>
        <w:pStyle w:val="Sarakstarindkopa"/>
        <w:numPr>
          <w:ilvl w:val="0"/>
          <w:numId w:val="44"/>
        </w:numPr>
      </w:pPr>
      <w:r w:rsidRPr="00307F57">
        <w:rPr>
          <w:b/>
        </w:rPr>
        <w:lastRenderedPageBreak/>
        <w:t>Saņēmēja</w:t>
      </w:r>
      <w:r>
        <w:t xml:space="preserve"> inform</w:t>
      </w:r>
      <w:r w:rsidR="000024C2">
        <w:t>ācija tiek iegūta no konkrētiem laukiem pavadzīmē/rēķinā:</w:t>
      </w:r>
    </w:p>
    <w:p w:rsidR="000024C2" w:rsidRDefault="000024C2" w:rsidP="000024C2">
      <w:pPr>
        <w:pStyle w:val="Sarakstarindkopa"/>
        <w:numPr>
          <w:ilvl w:val="0"/>
          <w:numId w:val="45"/>
        </w:numPr>
      </w:pPr>
      <w:r>
        <w:t xml:space="preserve">Saņēmējs: </w:t>
      </w:r>
      <w:r w:rsidRPr="004B77D1">
        <w:t>lauks</w:t>
      </w:r>
      <w:r>
        <w:rPr>
          <w:i/>
        </w:rPr>
        <w:t xml:space="preserve"> Saņēmējs</w:t>
      </w:r>
      <w:r>
        <w:t>;</w:t>
      </w:r>
    </w:p>
    <w:p w:rsidR="000024C2" w:rsidRDefault="000024C2" w:rsidP="000024C2">
      <w:pPr>
        <w:pStyle w:val="Sarakstarindkopa"/>
        <w:numPr>
          <w:ilvl w:val="0"/>
          <w:numId w:val="45"/>
        </w:numPr>
      </w:pPr>
      <w:r>
        <w:t xml:space="preserve">Juridiskā adrese: adrešu lauki partnera kartītē ar pazīmi </w:t>
      </w:r>
      <w:r w:rsidRPr="000024C2">
        <w:rPr>
          <w:i/>
        </w:rPr>
        <w:t xml:space="preserve">Juridiskā </w:t>
      </w:r>
      <w:proofErr w:type="spellStart"/>
      <w:r w:rsidRPr="000024C2">
        <w:rPr>
          <w:i/>
        </w:rPr>
        <w:t>adr</w:t>
      </w:r>
      <w:proofErr w:type="spellEnd"/>
      <w:r w:rsidRPr="000024C2">
        <w:rPr>
          <w:i/>
        </w:rPr>
        <w:t>.</w:t>
      </w:r>
      <w:r>
        <w:t>;</w:t>
      </w:r>
    </w:p>
    <w:p w:rsidR="000024C2" w:rsidRDefault="000024C2" w:rsidP="000024C2">
      <w:pPr>
        <w:ind w:firstLine="0"/>
      </w:pPr>
      <w:r>
        <w:rPr>
          <w:noProof/>
        </w:rPr>
        <w:drawing>
          <wp:inline distT="0" distB="0" distL="0" distR="0" wp14:anchorId="2C61F9C3" wp14:editId="609BD9AB">
            <wp:extent cx="5486400" cy="528955"/>
            <wp:effectExtent l="0" t="0" r="0" b="4445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4C2" w:rsidRDefault="000024C2" w:rsidP="000024C2">
      <w:pPr>
        <w:pStyle w:val="Sarakstarindkopa"/>
        <w:numPr>
          <w:ilvl w:val="0"/>
          <w:numId w:val="45"/>
        </w:numPr>
      </w:pPr>
      <w:r>
        <w:t>Reģistrācijas numurs: l</w:t>
      </w:r>
      <w:r w:rsidRPr="004B77D1">
        <w:t>auks</w:t>
      </w:r>
      <w:r>
        <w:rPr>
          <w:i/>
        </w:rPr>
        <w:t xml:space="preserve"> Reģistrācijas </w:t>
      </w:r>
      <w:proofErr w:type="spellStart"/>
      <w:r>
        <w:rPr>
          <w:i/>
        </w:rPr>
        <w:t>Nr</w:t>
      </w:r>
      <w:proofErr w:type="spellEnd"/>
      <w:r>
        <w:rPr>
          <w:i/>
        </w:rPr>
        <w:t>.</w:t>
      </w:r>
      <w:r>
        <w:t xml:space="preserve"> partnera kartītē;</w:t>
      </w:r>
    </w:p>
    <w:p w:rsidR="00BB7931" w:rsidRDefault="00BB7931" w:rsidP="00BB7931">
      <w:pPr>
        <w:pStyle w:val="Sarakstarindkopa"/>
        <w:numPr>
          <w:ilvl w:val="0"/>
          <w:numId w:val="45"/>
        </w:numPr>
      </w:pPr>
      <w:r>
        <w:t xml:space="preserve">PVN numurs: lauks pavadzīmē/rēķinā </w:t>
      </w:r>
      <w:r w:rsidRPr="00BB7931">
        <w:rPr>
          <w:i/>
        </w:rPr>
        <w:t>PVN numurs</w:t>
      </w:r>
      <w:r>
        <w:t>;</w:t>
      </w:r>
    </w:p>
    <w:p w:rsidR="000024C2" w:rsidRDefault="009513FB" w:rsidP="000024C2">
      <w:pPr>
        <w:pStyle w:val="Sarakstarindkopa"/>
        <w:numPr>
          <w:ilvl w:val="0"/>
          <w:numId w:val="45"/>
        </w:numPr>
      </w:pPr>
      <w:r>
        <w:t>Norēķinu rekvizīti</w:t>
      </w:r>
      <w:r w:rsidR="000024C2">
        <w:t xml:space="preserve">: </w:t>
      </w:r>
      <w:r w:rsidR="00A74AD9">
        <w:t xml:space="preserve">partnera kartītē cilnē </w:t>
      </w:r>
      <w:r w:rsidR="00A74AD9" w:rsidRPr="00A74AD9">
        <w:rPr>
          <w:i/>
        </w:rPr>
        <w:t>Bankas informācija</w:t>
      </w:r>
      <w:r w:rsidR="00A74AD9">
        <w:t xml:space="preserve"> norādītās vērtības ar pazīmi </w:t>
      </w:r>
      <w:r w:rsidR="00A74AD9" w:rsidRPr="00A74AD9">
        <w:rPr>
          <w:i/>
        </w:rPr>
        <w:t>Galvenais konts</w:t>
      </w:r>
      <w:r w:rsidR="000024C2">
        <w:t>;</w:t>
      </w:r>
    </w:p>
    <w:p w:rsidR="009513FB" w:rsidRDefault="009513FB" w:rsidP="000024C2">
      <w:pPr>
        <w:pStyle w:val="Sarakstarindkopa"/>
        <w:numPr>
          <w:ilvl w:val="0"/>
          <w:numId w:val="45"/>
        </w:numPr>
      </w:pPr>
      <w:r>
        <w:t xml:space="preserve">Saņemšanas vieta: lauks pavadzīmē/rēķinā </w:t>
      </w:r>
      <w:r>
        <w:rPr>
          <w:noProof/>
        </w:rPr>
        <w:drawing>
          <wp:inline distT="0" distB="0" distL="0" distR="0" wp14:anchorId="05770B06" wp14:editId="42EE9A9B">
            <wp:extent cx="2895238" cy="161905"/>
            <wp:effectExtent l="0" t="0" r="0" b="0"/>
            <wp:docPr id="13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4C2" w:rsidRDefault="00EC408B" w:rsidP="000024C2">
      <w:pPr>
        <w:pStyle w:val="Sarakstarindkopa"/>
        <w:numPr>
          <w:ilvl w:val="0"/>
          <w:numId w:val="45"/>
        </w:numPr>
      </w:pPr>
      <w:r>
        <w:t>Kontaktinformācija</w:t>
      </w:r>
      <w:r w:rsidR="000024C2">
        <w:t xml:space="preserve">: </w:t>
      </w:r>
      <w:r>
        <w:t xml:space="preserve">lauks pavadzīmē/rēķinā </w:t>
      </w:r>
      <w:r w:rsidR="000024C2">
        <w:rPr>
          <w:i/>
        </w:rPr>
        <w:t>Kontaktpersona</w:t>
      </w:r>
      <w:r w:rsidR="000024C2">
        <w:t>;</w:t>
      </w:r>
    </w:p>
    <w:p w:rsidR="000024C2" w:rsidRDefault="000024C2" w:rsidP="000024C2">
      <w:pPr>
        <w:pStyle w:val="Sarakstarindkopa"/>
        <w:numPr>
          <w:ilvl w:val="0"/>
          <w:numId w:val="45"/>
        </w:numPr>
      </w:pPr>
      <w:r>
        <w:t>E-pasts:</w:t>
      </w:r>
      <w:r w:rsidR="00EC408B">
        <w:t xml:space="preserve"> lauks pavadzīmē/rēķinā</w:t>
      </w:r>
      <w:r>
        <w:t xml:space="preserve"> </w:t>
      </w:r>
      <w:r w:rsidR="00EC408B" w:rsidRPr="004B77D1">
        <w:t>lauks</w:t>
      </w:r>
      <w:r w:rsidR="00EC408B">
        <w:rPr>
          <w:i/>
        </w:rPr>
        <w:t xml:space="preserve"> </w:t>
      </w:r>
      <w:r>
        <w:rPr>
          <w:i/>
        </w:rPr>
        <w:t>E-pasts</w:t>
      </w:r>
      <w:r>
        <w:t>;</w:t>
      </w:r>
    </w:p>
    <w:p w:rsidR="00640032" w:rsidRDefault="003E69D6" w:rsidP="00640032">
      <w:pPr>
        <w:ind w:firstLine="0"/>
      </w:pPr>
      <w:r>
        <w:rPr>
          <w:noProof/>
        </w:rPr>
        <w:drawing>
          <wp:inline distT="0" distB="0" distL="0" distR="0" wp14:anchorId="253D3972" wp14:editId="590537EB">
            <wp:extent cx="3047619" cy="1295238"/>
            <wp:effectExtent l="0" t="0" r="635" b="635"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1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D6" w:rsidRDefault="003E69D6" w:rsidP="00640032">
      <w:pPr>
        <w:ind w:firstLine="0"/>
      </w:pPr>
      <w:r>
        <w:rPr>
          <w:noProof/>
        </w:rPr>
        <w:drawing>
          <wp:inline distT="0" distB="0" distL="0" distR="0" wp14:anchorId="39632FA1" wp14:editId="2D27023D">
            <wp:extent cx="5171429" cy="828571"/>
            <wp:effectExtent l="0" t="0" r="0" b="0"/>
            <wp:docPr id="18" name="Attēl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32" w:rsidRDefault="00BB7931" w:rsidP="00640032">
      <w:pPr>
        <w:pStyle w:val="Sarakstarindkopa"/>
        <w:numPr>
          <w:ilvl w:val="0"/>
          <w:numId w:val="44"/>
        </w:numPr>
      </w:pPr>
      <w:r w:rsidRPr="002E36B5">
        <w:rPr>
          <w:b/>
        </w:rPr>
        <w:t>Pārvadātāja</w:t>
      </w:r>
      <w:r w:rsidR="00640032" w:rsidRPr="002E36B5">
        <w:rPr>
          <w:b/>
        </w:rPr>
        <w:t xml:space="preserve"> informācija</w:t>
      </w:r>
      <w:r w:rsidR="00640032">
        <w:t xml:space="preserve"> tiek iegūta no konkrētiem laukiem pavadzīmē/rēķinā</w:t>
      </w:r>
      <w:r>
        <w:t xml:space="preserve"> cilnē </w:t>
      </w:r>
      <w:r w:rsidRPr="00BB7931">
        <w:rPr>
          <w:i/>
        </w:rPr>
        <w:t>Cita dokumenta informācija</w:t>
      </w:r>
      <w:r w:rsidR="00F72020">
        <w:t>:</w:t>
      </w:r>
    </w:p>
    <w:p w:rsidR="00640032" w:rsidRDefault="00BB7931" w:rsidP="00640032">
      <w:pPr>
        <w:pStyle w:val="Sarakstarindkopa"/>
        <w:numPr>
          <w:ilvl w:val="0"/>
          <w:numId w:val="45"/>
        </w:numPr>
      </w:pPr>
      <w:r>
        <w:t>Preču pārvadātājs</w:t>
      </w:r>
      <w:r w:rsidR="00640032">
        <w:t xml:space="preserve">: </w:t>
      </w:r>
      <w:r w:rsidR="00640032" w:rsidRPr="004B77D1">
        <w:t>lauks</w:t>
      </w:r>
      <w:r w:rsidR="002E36B5">
        <w:t xml:space="preserve"> </w:t>
      </w:r>
      <w:r>
        <w:rPr>
          <w:i/>
        </w:rPr>
        <w:t>Kravas pārvadātājs</w:t>
      </w:r>
      <w:r w:rsidR="00640032">
        <w:t>;</w:t>
      </w:r>
    </w:p>
    <w:p w:rsidR="00640032" w:rsidRDefault="00640032" w:rsidP="00640032">
      <w:pPr>
        <w:pStyle w:val="Sarakstarindkopa"/>
        <w:numPr>
          <w:ilvl w:val="0"/>
          <w:numId w:val="45"/>
        </w:numPr>
      </w:pPr>
      <w:r>
        <w:t>Reģistrācijas numurs: l</w:t>
      </w:r>
      <w:r w:rsidRPr="004B77D1">
        <w:t>auks</w:t>
      </w:r>
      <w:r>
        <w:rPr>
          <w:i/>
        </w:rPr>
        <w:t xml:space="preserve"> Reģistrācijas </w:t>
      </w:r>
      <w:proofErr w:type="spellStart"/>
      <w:r>
        <w:rPr>
          <w:i/>
        </w:rPr>
        <w:t>Nr</w:t>
      </w:r>
      <w:proofErr w:type="spellEnd"/>
      <w:r>
        <w:rPr>
          <w:i/>
        </w:rPr>
        <w:t>.</w:t>
      </w:r>
      <w:r>
        <w:t xml:space="preserve"> partnera kartītē;</w:t>
      </w:r>
    </w:p>
    <w:p w:rsidR="002E36B5" w:rsidRDefault="002E36B5" w:rsidP="002E36B5">
      <w:pPr>
        <w:pStyle w:val="Sarakstarindkopa"/>
        <w:numPr>
          <w:ilvl w:val="0"/>
          <w:numId w:val="45"/>
        </w:numPr>
      </w:pPr>
      <w:r>
        <w:t xml:space="preserve">PVN numurs: lauks </w:t>
      </w:r>
      <w:r w:rsidRPr="00BB7931">
        <w:rPr>
          <w:i/>
        </w:rPr>
        <w:t>PVN numurs</w:t>
      </w:r>
      <w:r>
        <w:t>;</w:t>
      </w:r>
    </w:p>
    <w:p w:rsidR="00640032" w:rsidRPr="002E36B5" w:rsidRDefault="002E36B5" w:rsidP="00640032">
      <w:pPr>
        <w:pStyle w:val="Sarakstarindkopa"/>
        <w:numPr>
          <w:ilvl w:val="0"/>
          <w:numId w:val="45"/>
        </w:numPr>
      </w:pPr>
      <w:r>
        <w:t>TL vadītāja vārds, uzvārds</w:t>
      </w:r>
      <w:r w:rsidR="00640032">
        <w:t xml:space="preserve">: </w:t>
      </w:r>
      <w:r>
        <w:t xml:space="preserve">lauks </w:t>
      </w:r>
      <w:r w:rsidRPr="002E36B5">
        <w:rPr>
          <w:i/>
        </w:rPr>
        <w:t>Transportlīdzekļa vadītāja vārds, uzvārds</w:t>
      </w:r>
      <w:r w:rsidRPr="002E36B5">
        <w:t>;</w:t>
      </w:r>
    </w:p>
    <w:p w:rsidR="002E36B5" w:rsidRDefault="002E36B5" w:rsidP="00640032">
      <w:pPr>
        <w:pStyle w:val="Sarakstarindkopa"/>
        <w:numPr>
          <w:ilvl w:val="0"/>
          <w:numId w:val="45"/>
        </w:numPr>
      </w:pPr>
      <w:r>
        <w:t xml:space="preserve">TL </w:t>
      </w:r>
      <w:proofErr w:type="spellStart"/>
      <w:r>
        <w:t>reģ.Nr</w:t>
      </w:r>
      <w:proofErr w:type="spellEnd"/>
      <w:r>
        <w:t xml:space="preserve">.: lauks </w:t>
      </w:r>
      <w:r w:rsidRPr="002E36B5">
        <w:rPr>
          <w:i/>
        </w:rPr>
        <w:t xml:space="preserve">Transportlīdzekļa </w:t>
      </w:r>
      <w:r>
        <w:rPr>
          <w:i/>
        </w:rPr>
        <w:t xml:space="preserve">reģistrācijas numurs (vagona </w:t>
      </w:r>
      <w:proofErr w:type="spellStart"/>
      <w:r>
        <w:rPr>
          <w:i/>
        </w:rPr>
        <w:t>Nr</w:t>
      </w:r>
      <w:proofErr w:type="spellEnd"/>
      <w:r>
        <w:rPr>
          <w:i/>
        </w:rPr>
        <w:t>.)</w:t>
      </w:r>
      <w:r>
        <w:t>;</w:t>
      </w:r>
    </w:p>
    <w:p w:rsidR="000024C2" w:rsidRDefault="002E36B5" w:rsidP="002E36B5">
      <w:pPr>
        <w:ind w:firstLine="0"/>
      </w:pPr>
      <w:r>
        <w:rPr>
          <w:noProof/>
        </w:rPr>
        <w:drawing>
          <wp:inline distT="0" distB="0" distL="0" distR="0" wp14:anchorId="2CB5CA08" wp14:editId="0C3FA32F">
            <wp:extent cx="5257143" cy="1180952"/>
            <wp:effectExtent l="0" t="0" r="1270" b="635"/>
            <wp:docPr id="19" name="Attēl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B5" w:rsidRDefault="002E36B5" w:rsidP="002E36B5">
      <w:pPr>
        <w:ind w:firstLine="0"/>
      </w:pPr>
      <w:r>
        <w:rPr>
          <w:noProof/>
        </w:rPr>
        <w:drawing>
          <wp:inline distT="0" distB="0" distL="0" distR="0" wp14:anchorId="409DBCC1" wp14:editId="1D9A2DD6">
            <wp:extent cx="5190477" cy="380952"/>
            <wp:effectExtent l="0" t="0" r="0" b="635"/>
            <wp:docPr id="20" name="Attēl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90477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82" w:rsidRDefault="00D87882" w:rsidP="002E36B5">
      <w:pPr>
        <w:ind w:firstLine="0"/>
      </w:pPr>
    </w:p>
    <w:p w:rsidR="00D87882" w:rsidRDefault="00D87882" w:rsidP="002E36B5">
      <w:pPr>
        <w:ind w:firstLine="0"/>
      </w:pPr>
    </w:p>
    <w:p w:rsidR="002E36B5" w:rsidRDefault="002E36B5" w:rsidP="002E36B5">
      <w:pPr>
        <w:pStyle w:val="Sarakstarindkopa"/>
        <w:numPr>
          <w:ilvl w:val="0"/>
          <w:numId w:val="44"/>
        </w:numPr>
      </w:pPr>
      <w:r>
        <w:rPr>
          <w:b/>
        </w:rPr>
        <w:lastRenderedPageBreak/>
        <w:t xml:space="preserve">Cita </w:t>
      </w:r>
      <w:r w:rsidRPr="002E36B5">
        <w:rPr>
          <w:b/>
        </w:rPr>
        <w:t>informācija</w:t>
      </w:r>
      <w:r>
        <w:t xml:space="preserve"> tiek iegūta no konkrētiem laukiem pavadzīmē/rēķinā:</w:t>
      </w:r>
    </w:p>
    <w:p w:rsidR="002E36B5" w:rsidRDefault="002E36B5" w:rsidP="002E36B5">
      <w:pPr>
        <w:pStyle w:val="Sarakstarindkopa"/>
        <w:numPr>
          <w:ilvl w:val="0"/>
          <w:numId w:val="45"/>
        </w:numPr>
      </w:pPr>
      <w:r>
        <w:t xml:space="preserve">Apmaksas termiņš: </w:t>
      </w:r>
      <w:r w:rsidRPr="004B77D1">
        <w:t>lauks</w:t>
      </w:r>
      <w:r>
        <w:t xml:space="preserve"> </w:t>
      </w:r>
      <w:r>
        <w:rPr>
          <w:i/>
        </w:rPr>
        <w:t>Apmaksas termiņš</w:t>
      </w:r>
      <w:r>
        <w:t>;</w:t>
      </w:r>
    </w:p>
    <w:p w:rsidR="002E36B5" w:rsidRDefault="002E36B5" w:rsidP="002E36B5">
      <w:pPr>
        <w:pStyle w:val="Sarakstarindkopa"/>
        <w:numPr>
          <w:ilvl w:val="0"/>
          <w:numId w:val="45"/>
        </w:numPr>
      </w:pPr>
      <w:r>
        <w:t xml:space="preserve">Piegādes datums: </w:t>
      </w:r>
      <w:r w:rsidRPr="004B77D1">
        <w:t>lauks</w:t>
      </w:r>
      <w:r>
        <w:t xml:space="preserve"> </w:t>
      </w:r>
      <w:r>
        <w:rPr>
          <w:i/>
        </w:rPr>
        <w:t>Piegādes datums</w:t>
      </w:r>
      <w:r>
        <w:t>;</w:t>
      </w:r>
    </w:p>
    <w:p w:rsidR="002E36B5" w:rsidRDefault="00F72020" w:rsidP="00F72020">
      <w:pPr>
        <w:pStyle w:val="Sarakstarindkopa"/>
        <w:numPr>
          <w:ilvl w:val="0"/>
          <w:numId w:val="45"/>
        </w:numPr>
      </w:pPr>
      <w:r>
        <w:t xml:space="preserve">Apmaksas veids: </w:t>
      </w:r>
      <w:r w:rsidRPr="004B77D1">
        <w:t>lauks</w:t>
      </w:r>
      <w:r>
        <w:t xml:space="preserve"> </w:t>
      </w:r>
      <w:r>
        <w:rPr>
          <w:i/>
        </w:rPr>
        <w:t>Apmaksas veids</w:t>
      </w:r>
      <w:r>
        <w:t>;</w:t>
      </w:r>
    </w:p>
    <w:p w:rsidR="002E36B5" w:rsidRDefault="00F72020" w:rsidP="002E36B5">
      <w:pPr>
        <w:pStyle w:val="Sarakstarindkopa"/>
        <w:numPr>
          <w:ilvl w:val="0"/>
          <w:numId w:val="45"/>
        </w:numPr>
      </w:pPr>
      <w:r>
        <w:t>Darījuma veids</w:t>
      </w:r>
      <w:r w:rsidR="002E36B5">
        <w:t xml:space="preserve">: </w:t>
      </w:r>
      <w:r>
        <w:t xml:space="preserve">cilne </w:t>
      </w:r>
      <w:r w:rsidRPr="00BB7931">
        <w:rPr>
          <w:i/>
        </w:rPr>
        <w:t>Cita dokumenta informācija</w:t>
      </w:r>
      <w:r w:rsidRPr="00F72020">
        <w:t xml:space="preserve"> </w:t>
      </w:r>
      <w:r>
        <w:t>l</w:t>
      </w:r>
      <w:r w:rsidRPr="004B77D1">
        <w:t>auks</w:t>
      </w:r>
      <w:r>
        <w:t xml:space="preserve"> </w:t>
      </w:r>
      <w:r w:rsidRPr="00F72020">
        <w:rPr>
          <w:i/>
        </w:rPr>
        <w:t>Darījuma raksturs</w:t>
      </w:r>
      <w:r w:rsidR="002E36B5">
        <w:t>;</w:t>
      </w:r>
    </w:p>
    <w:p w:rsidR="002E36B5" w:rsidRDefault="00F72020" w:rsidP="002E36B5">
      <w:pPr>
        <w:pStyle w:val="Sarakstarindkopa"/>
        <w:numPr>
          <w:ilvl w:val="0"/>
          <w:numId w:val="45"/>
        </w:numPr>
      </w:pPr>
      <w:r>
        <w:t>Papildinformācija</w:t>
      </w:r>
      <w:r w:rsidR="002E36B5">
        <w:t xml:space="preserve">: lauks </w:t>
      </w:r>
      <w:r>
        <w:rPr>
          <w:i/>
        </w:rPr>
        <w:t>Piezīmes (papildus notikumi)</w:t>
      </w:r>
      <w:r w:rsidR="002E36B5">
        <w:t>;</w:t>
      </w:r>
    </w:p>
    <w:p w:rsidR="002E36B5" w:rsidRDefault="00F72020" w:rsidP="002E36B5">
      <w:pPr>
        <w:ind w:firstLine="0"/>
      </w:pPr>
      <w:r>
        <w:rPr>
          <w:noProof/>
        </w:rPr>
        <w:drawing>
          <wp:inline distT="0" distB="0" distL="0" distR="0" wp14:anchorId="3805A909" wp14:editId="4A7B4D6F">
            <wp:extent cx="4933334" cy="485714"/>
            <wp:effectExtent l="0" t="0" r="635" b="0"/>
            <wp:docPr id="2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33334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39" w:rsidRDefault="003A6C39" w:rsidP="003A6C39">
      <w:pPr>
        <w:pStyle w:val="Sarakstarindkopa"/>
        <w:numPr>
          <w:ilvl w:val="0"/>
          <w:numId w:val="45"/>
        </w:numPr>
      </w:pPr>
      <w:r w:rsidRPr="003A6C39">
        <w:rPr>
          <w:b/>
        </w:rPr>
        <w:t>Pavadzīme ar divām bankām</w:t>
      </w:r>
      <w:r>
        <w:t xml:space="preserve">: informācija tiek iegūta no laukiem </w:t>
      </w:r>
      <w:r w:rsidRPr="003A6C39">
        <w:rPr>
          <w:i/>
        </w:rPr>
        <w:t xml:space="preserve">Bankas </w:t>
      </w:r>
      <w:proofErr w:type="spellStart"/>
      <w:r w:rsidRPr="003A6C39">
        <w:rPr>
          <w:i/>
        </w:rPr>
        <w:t>nos</w:t>
      </w:r>
      <w:proofErr w:type="spellEnd"/>
      <w:r>
        <w:t xml:space="preserve">. un </w:t>
      </w:r>
      <w:r w:rsidRPr="003A6C39">
        <w:rPr>
          <w:i/>
        </w:rPr>
        <w:t>Konta numurs</w:t>
      </w:r>
      <w:r>
        <w:t xml:space="preserve"> sadaļā </w:t>
      </w:r>
      <w:r w:rsidRPr="003A6C39">
        <w:rPr>
          <w:i/>
        </w:rPr>
        <w:t>Konfigurācija</w:t>
      </w:r>
      <w:r>
        <w:t>;</w:t>
      </w:r>
    </w:p>
    <w:p w:rsidR="00F72020" w:rsidRDefault="00F72020" w:rsidP="00F72020">
      <w:pPr>
        <w:pStyle w:val="Sarakstarindkopa"/>
        <w:numPr>
          <w:ilvl w:val="0"/>
          <w:numId w:val="44"/>
        </w:numPr>
      </w:pPr>
      <w:r>
        <w:rPr>
          <w:b/>
        </w:rPr>
        <w:t>I</w:t>
      </w:r>
      <w:r w:rsidRPr="002E36B5">
        <w:rPr>
          <w:b/>
        </w:rPr>
        <w:t>nformācija</w:t>
      </w:r>
      <w:r>
        <w:rPr>
          <w:b/>
        </w:rPr>
        <w:t xml:space="preserve"> kokmateriālu pavadzīmēm</w:t>
      </w:r>
      <w:r>
        <w:t xml:space="preserve"> tiek iegūta no konkrētiem laukiem pavadzīmē/rēķinā cilnē </w:t>
      </w:r>
      <w:r>
        <w:rPr>
          <w:i/>
        </w:rPr>
        <w:t>Kokmateriālu uzskaite</w:t>
      </w:r>
      <w:r>
        <w:t>:</w:t>
      </w:r>
    </w:p>
    <w:p w:rsidR="00F72020" w:rsidRDefault="00016500" w:rsidP="00F72020">
      <w:pPr>
        <w:pStyle w:val="Sarakstarindkopa"/>
        <w:numPr>
          <w:ilvl w:val="0"/>
          <w:numId w:val="45"/>
        </w:numPr>
      </w:pPr>
      <w:r>
        <w:t xml:space="preserve">Ciršanas </w:t>
      </w:r>
      <w:proofErr w:type="spellStart"/>
      <w:r>
        <w:t>apl.Nr</w:t>
      </w:r>
      <w:proofErr w:type="spellEnd"/>
      <w:r>
        <w:t>. un datums</w:t>
      </w:r>
      <w:r w:rsidR="00F72020">
        <w:t xml:space="preserve">: </w:t>
      </w:r>
      <w:r w:rsidR="00F72020" w:rsidRPr="004B77D1">
        <w:t>lauks</w:t>
      </w:r>
      <w:r w:rsidR="00F72020">
        <w:t xml:space="preserve"> </w:t>
      </w:r>
      <w:r>
        <w:rPr>
          <w:i/>
        </w:rPr>
        <w:t xml:space="preserve">Ciršanas apliecības </w:t>
      </w:r>
      <w:proofErr w:type="spellStart"/>
      <w:r>
        <w:rPr>
          <w:i/>
        </w:rPr>
        <w:t>Nr</w:t>
      </w:r>
      <w:proofErr w:type="spellEnd"/>
      <w:r>
        <w:rPr>
          <w:i/>
        </w:rPr>
        <w:t>. un datums</w:t>
      </w:r>
      <w:r w:rsidR="00F72020">
        <w:t>;</w:t>
      </w:r>
    </w:p>
    <w:p w:rsidR="00F72020" w:rsidRDefault="00016500" w:rsidP="00F72020">
      <w:pPr>
        <w:pStyle w:val="Sarakstarindkopa"/>
        <w:numPr>
          <w:ilvl w:val="0"/>
          <w:numId w:val="45"/>
        </w:numPr>
      </w:pPr>
      <w:r>
        <w:t>Iekraušanas/pakalpojumu sniegšanas vietas adrese</w:t>
      </w:r>
      <w:r w:rsidR="00F72020">
        <w:t xml:space="preserve">: </w:t>
      </w:r>
      <w:r>
        <w:t xml:space="preserve">lauks pavadzīmē/rēķinā </w:t>
      </w:r>
      <w:r w:rsidRPr="00016500">
        <w:rPr>
          <w:i/>
        </w:rPr>
        <w:t>Izsniegšanas vieta</w:t>
      </w:r>
      <w:r w:rsidR="00F72020">
        <w:t>;</w:t>
      </w:r>
    </w:p>
    <w:p w:rsidR="00F72020" w:rsidRDefault="00016500" w:rsidP="00F72020">
      <w:pPr>
        <w:pStyle w:val="Sarakstarindkopa"/>
        <w:numPr>
          <w:ilvl w:val="0"/>
          <w:numId w:val="45"/>
        </w:numPr>
      </w:pPr>
      <w:r>
        <w:t>Izkraušanas vietas adrese</w:t>
      </w:r>
      <w:r w:rsidR="00F72020">
        <w:t xml:space="preserve">: </w:t>
      </w:r>
      <w:r w:rsidR="00F72020" w:rsidRPr="004B77D1">
        <w:t>lauks</w:t>
      </w:r>
      <w:r w:rsidR="00F72020">
        <w:t xml:space="preserve"> </w:t>
      </w:r>
      <w:r>
        <w:t xml:space="preserve">pavadzīmē/rēķinā </w:t>
      </w:r>
      <w:r w:rsidRPr="00016500">
        <w:rPr>
          <w:i/>
        </w:rPr>
        <w:t>Saņemšanas vieta</w:t>
      </w:r>
      <w:r w:rsidR="00F72020">
        <w:t>;</w:t>
      </w:r>
    </w:p>
    <w:p w:rsidR="00F72020" w:rsidRDefault="00F72020" w:rsidP="00F72020">
      <w:pPr>
        <w:pStyle w:val="Sarakstarindkopa"/>
        <w:numPr>
          <w:ilvl w:val="0"/>
          <w:numId w:val="45"/>
        </w:numPr>
      </w:pPr>
      <w:r>
        <w:t xml:space="preserve">Darījuma </w:t>
      </w:r>
      <w:r w:rsidR="00016500">
        <w:t>raksturs</w:t>
      </w:r>
      <w:r>
        <w:t xml:space="preserve">: </w:t>
      </w:r>
      <w:r w:rsidR="00016500">
        <w:t xml:space="preserve">cilne </w:t>
      </w:r>
      <w:r w:rsidR="00016500" w:rsidRPr="00BB7931">
        <w:rPr>
          <w:i/>
        </w:rPr>
        <w:t>Cita dokumenta informācija</w:t>
      </w:r>
      <w:r w:rsidR="00016500" w:rsidRPr="00F72020">
        <w:t xml:space="preserve"> </w:t>
      </w:r>
      <w:r w:rsidR="00016500">
        <w:t>l</w:t>
      </w:r>
      <w:r w:rsidR="00016500" w:rsidRPr="004B77D1">
        <w:t>auks</w:t>
      </w:r>
      <w:r w:rsidR="00016500">
        <w:t xml:space="preserve"> </w:t>
      </w:r>
      <w:r w:rsidR="00016500" w:rsidRPr="00F72020">
        <w:rPr>
          <w:i/>
        </w:rPr>
        <w:t>Darījuma raksturs</w:t>
      </w:r>
      <w:r>
        <w:t>;</w:t>
      </w:r>
    </w:p>
    <w:p w:rsidR="00016500" w:rsidRDefault="00016500" w:rsidP="00F72020">
      <w:pPr>
        <w:pStyle w:val="Sarakstarindkopa"/>
        <w:numPr>
          <w:ilvl w:val="0"/>
          <w:numId w:val="45"/>
        </w:numPr>
      </w:pPr>
      <w:r>
        <w:t xml:space="preserve">Pakalpojuma veids: lauks </w:t>
      </w:r>
      <w:r w:rsidRPr="00016500">
        <w:rPr>
          <w:i/>
        </w:rPr>
        <w:t>Pakalpojuma veids</w:t>
      </w:r>
      <w:r>
        <w:t>;</w:t>
      </w:r>
    </w:p>
    <w:p w:rsidR="00F72020" w:rsidRDefault="00016500" w:rsidP="00F72020">
      <w:pPr>
        <w:pStyle w:val="Sarakstarindkopa"/>
        <w:numPr>
          <w:ilvl w:val="0"/>
          <w:numId w:val="45"/>
        </w:numPr>
      </w:pPr>
      <w:r>
        <w:t>Atsauce uz PVN likumu</w:t>
      </w:r>
      <w:r w:rsidR="00F72020">
        <w:t xml:space="preserve">: lauks </w:t>
      </w:r>
      <w:r>
        <w:rPr>
          <w:i/>
        </w:rPr>
        <w:t>Atsauce uz likumu „Par PVN”</w:t>
      </w:r>
      <w:r w:rsidR="00F72020">
        <w:t>;</w:t>
      </w:r>
    </w:p>
    <w:p w:rsidR="00F72020" w:rsidRDefault="00F72020" w:rsidP="002E36B5">
      <w:pPr>
        <w:ind w:firstLine="0"/>
      </w:pPr>
      <w:r>
        <w:rPr>
          <w:noProof/>
        </w:rPr>
        <w:drawing>
          <wp:inline distT="0" distB="0" distL="0" distR="0" wp14:anchorId="5DD69E2C" wp14:editId="307C3253">
            <wp:extent cx="5486400" cy="1312545"/>
            <wp:effectExtent l="0" t="0" r="0" b="1905"/>
            <wp:docPr id="22" name="Attēl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020" w:rsidRDefault="008E45A4" w:rsidP="002E36B5">
      <w:pPr>
        <w:ind w:firstLine="0"/>
      </w:pPr>
      <w:r>
        <w:rPr>
          <w:noProof/>
        </w:rPr>
        <w:drawing>
          <wp:inline distT="0" distB="0" distL="0" distR="0" wp14:anchorId="5AC93C12" wp14:editId="5C7EEB47">
            <wp:extent cx="5295238" cy="1057143"/>
            <wp:effectExtent l="0" t="0" r="1270" b="0"/>
            <wp:docPr id="25" name="Attēl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95238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D9C" w:rsidRDefault="00617D9C" w:rsidP="003A6C39">
      <w:pPr>
        <w:pStyle w:val="Virsraksts2"/>
      </w:pPr>
    </w:p>
    <w:p w:rsidR="00617D9C" w:rsidRDefault="00617D9C" w:rsidP="003A6C39">
      <w:pPr>
        <w:pStyle w:val="Virsraksts2"/>
      </w:pPr>
    </w:p>
    <w:p w:rsidR="00617D9C" w:rsidRDefault="00617D9C" w:rsidP="003A6C39">
      <w:pPr>
        <w:pStyle w:val="Virsraksts2"/>
      </w:pPr>
    </w:p>
    <w:p w:rsidR="00617D9C" w:rsidRDefault="00617D9C" w:rsidP="003A6C39">
      <w:pPr>
        <w:pStyle w:val="Virsraksts2"/>
      </w:pPr>
    </w:p>
    <w:p w:rsidR="003A6C39" w:rsidRDefault="003A6C39" w:rsidP="003A6C39">
      <w:pPr>
        <w:pStyle w:val="Virsraksts2"/>
      </w:pPr>
      <w:r>
        <w:lastRenderedPageBreak/>
        <w:t>Veidņu noformēšana</w:t>
      </w:r>
    </w:p>
    <w:p w:rsidR="003A6C39" w:rsidRDefault="003A6C39" w:rsidP="003A6C39">
      <w:pPr>
        <w:ind w:firstLine="0"/>
      </w:pPr>
      <w:r>
        <w:t>Sistēmas izveidotās veidnes var labot tās saglabājot datorā, rediģējot un pēc tam importējot atpakaļ sistēmā.</w:t>
      </w:r>
    </w:p>
    <w:p w:rsidR="003A6C39" w:rsidRDefault="003A6C39" w:rsidP="003A6C39">
      <w:pPr>
        <w:ind w:firstLine="0"/>
      </w:pPr>
      <w:r>
        <w:t>Pavadzīmē/rēķinā piegādātāja informāciju katrs var norādīt savu, neņemot vērā laukus sistēmā, no kuriem tie aizpildās:</w:t>
      </w:r>
    </w:p>
    <w:p w:rsidR="003A6C39" w:rsidRDefault="007C6BFB" w:rsidP="003A6C39">
      <w:pPr>
        <w:ind w:firstLine="0"/>
      </w:pPr>
      <w:r>
        <w:rPr>
          <w:noProof/>
        </w:rPr>
        <w:drawing>
          <wp:inline distT="0" distB="0" distL="0" distR="0" wp14:anchorId="2E48874A" wp14:editId="3F9C4AC9">
            <wp:extent cx="6522916" cy="2736000"/>
            <wp:effectExtent l="0" t="0" r="0" b="7620"/>
            <wp:docPr id="27" name="Attēl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522916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D9C" w:rsidRDefault="00617D9C" w:rsidP="003A6C39">
      <w:pPr>
        <w:ind w:firstLine="0"/>
        <w:rPr>
          <w:u w:val="single"/>
        </w:rPr>
      </w:pPr>
    </w:p>
    <w:p w:rsidR="00686E83" w:rsidRDefault="00686E83" w:rsidP="003A6C39">
      <w:pPr>
        <w:ind w:firstLine="0"/>
        <w:rPr>
          <w:u w:val="single"/>
        </w:rPr>
      </w:pPr>
      <w:r w:rsidRPr="00391238">
        <w:rPr>
          <w:u w:val="single"/>
        </w:rPr>
        <w:t>Pavadzīmē vienmēr tiks ierakstīta norādītā informācija:</w:t>
      </w:r>
    </w:p>
    <w:p w:rsidR="00617D9C" w:rsidRPr="00391238" w:rsidRDefault="00617D9C" w:rsidP="003A6C39">
      <w:pPr>
        <w:ind w:firstLine="0"/>
        <w:rPr>
          <w:u w:val="single"/>
        </w:rPr>
      </w:pPr>
    </w:p>
    <w:p w:rsidR="003A6C39" w:rsidRDefault="007C6BFB" w:rsidP="002E36B5">
      <w:pPr>
        <w:ind w:firstLine="0"/>
      </w:pPr>
      <w:r>
        <w:rPr>
          <w:noProof/>
        </w:rPr>
        <w:drawing>
          <wp:inline distT="0" distB="0" distL="0" distR="0" wp14:anchorId="0BFC6C64" wp14:editId="59E6876A">
            <wp:extent cx="6522063" cy="3024000"/>
            <wp:effectExtent l="0" t="0" r="0" b="5080"/>
            <wp:docPr id="28" name="Attēl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522063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D9C" w:rsidRDefault="00617D9C" w:rsidP="002E36B5">
      <w:pPr>
        <w:ind w:firstLine="0"/>
        <w:rPr>
          <w:u w:val="single"/>
        </w:rPr>
      </w:pPr>
    </w:p>
    <w:p w:rsidR="00617D9C" w:rsidRDefault="00617D9C" w:rsidP="002E36B5">
      <w:pPr>
        <w:ind w:firstLine="0"/>
        <w:rPr>
          <w:u w:val="single"/>
        </w:rPr>
      </w:pPr>
    </w:p>
    <w:p w:rsidR="00617D9C" w:rsidRDefault="00617D9C" w:rsidP="002E36B5">
      <w:pPr>
        <w:ind w:firstLine="0"/>
        <w:rPr>
          <w:u w:val="single"/>
        </w:rPr>
      </w:pPr>
    </w:p>
    <w:p w:rsidR="00617D9C" w:rsidRDefault="00617D9C" w:rsidP="002E36B5">
      <w:pPr>
        <w:ind w:firstLine="0"/>
        <w:rPr>
          <w:u w:val="single"/>
        </w:rPr>
      </w:pPr>
    </w:p>
    <w:p w:rsidR="00617D9C" w:rsidRDefault="00617D9C" w:rsidP="002E36B5">
      <w:pPr>
        <w:ind w:firstLine="0"/>
        <w:rPr>
          <w:u w:val="single"/>
        </w:rPr>
      </w:pPr>
    </w:p>
    <w:p w:rsidR="007C6BFB" w:rsidRDefault="007C6BFB" w:rsidP="002E36B5">
      <w:pPr>
        <w:ind w:firstLine="0"/>
        <w:rPr>
          <w:u w:val="single"/>
        </w:rPr>
      </w:pPr>
      <w:r w:rsidRPr="00A73555">
        <w:rPr>
          <w:u w:val="single"/>
        </w:rPr>
        <w:lastRenderedPageBreak/>
        <w:t>Ja ir vēlēšanās – pavadzīmē var nomainīt fontu uz sev tīkamāku:</w:t>
      </w:r>
    </w:p>
    <w:p w:rsidR="00617D9C" w:rsidRPr="00A73555" w:rsidRDefault="00617D9C" w:rsidP="002E36B5">
      <w:pPr>
        <w:ind w:firstLine="0"/>
        <w:rPr>
          <w:u w:val="single"/>
        </w:rPr>
      </w:pPr>
    </w:p>
    <w:p w:rsidR="007C6BFB" w:rsidRDefault="007C6BFB" w:rsidP="002E36B5">
      <w:pPr>
        <w:ind w:firstLine="0"/>
      </w:pPr>
      <w:r>
        <w:rPr>
          <w:noProof/>
        </w:rPr>
        <w:drawing>
          <wp:inline distT="0" distB="0" distL="0" distR="0" wp14:anchorId="239C807F" wp14:editId="2F431FE0">
            <wp:extent cx="6527146" cy="2700000"/>
            <wp:effectExtent l="0" t="0" r="7620" b="5715"/>
            <wp:docPr id="29" name="Attēl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527146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82" w:rsidRDefault="00D87882" w:rsidP="002E36B5">
      <w:pPr>
        <w:ind w:firstLine="0"/>
      </w:pPr>
    </w:p>
    <w:p w:rsidR="00150B15" w:rsidRDefault="00150B15" w:rsidP="00150B15">
      <w:pPr>
        <w:pStyle w:val="Virsraksts2"/>
      </w:pPr>
      <w:r>
        <w:t>Veidņu noformēšana</w:t>
      </w:r>
    </w:p>
    <w:p w:rsidR="00150B15" w:rsidRDefault="00150B15" w:rsidP="00150B15">
      <w:r>
        <w:t xml:space="preserve">Lai izdrukātu uz veidnes, rīkjoslā jāizvēlas </w:t>
      </w:r>
      <w:r w:rsidRPr="00150B15">
        <w:rPr>
          <w:i/>
        </w:rPr>
        <w:t>Izdrukāt uz veidnes</w:t>
      </w:r>
    </w:p>
    <w:p w:rsidR="00150B15" w:rsidRDefault="00150B15" w:rsidP="00150B15">
      <w:pPr>
        <w:ind w:firstLine="0"/>
      </w:pPr>
      <w:r>
        <w:rPr>
          <w:noProof/>
        </w:rPr>
        <w:drawing>
          <wp:inline distT="0" distB="0" distL="0" distR="0" wp14:anchorId="6FC74376" wp14:editId="60BAAB0B">
            <wp:extent cx="5434595" cy="1080000"/>
            <wp:effectExtent l="0" t="0" r="0" b="635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43459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B15" w:rsidRDefault="00150B15" w:rsidP="00150B15">
      <w:r>
        <w:t>atvērtajā logā jāizvēlas pielietojamā veidne</w:t>
      </w:r>
    </w:p>
    <w:p w:rsidR="00150B15" w:rsidRDefault="00150B15" w:rsidP="00150B15">
      <w:pPr>
        <w:ind w:firstLine="0"/>
      </w:pPr>
      <w:r>
        <w:rPr>
          <w:noProof/>
        </w:rPr>
        <w:drawing>
          <wp:inline distT="0" distB="0" distL="0" distR="0" wp14:anchorId="3F7B475E" wp14:editId="48C500E8">
            <wp:extent cx="2452212" cy="1368000"/>
            <wp:effectExtent l="0" t="0" r="5715" b="381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52212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B15" w:rsidRDefault="00150B15" w:rsidP="00150B15">
      <w:r>
        <w:t xml:space="preserve">Jāņem vērā, ka katrā veidnē ir sava, noteikta informācija, tāpēc, pirms izdrukāšanas, jānorāda tieši tā veidne, kurā būs iekļauta vis nepieciešamā informācija </w:t>
      </w:r>
      <w:r>
        <w:t>izdrukāšanai</w:t>
      </w:r>
      <w:r>
        <w:t>.</w:t>
      </w:r>
    </w:p>
    <w:p w:rsidR="00150B15" w:rsidRDefault="00150B15" w:rsidP="00150B15">
      <w:r>
        <w:t xml:space="preserve">Veidņu nosaukumos un laukā </w:t>
      </w:r>
      <w:r w:rsidRPr="00150B15">
        <w:rPr>
          <w:i/>
        </w:rPr>
        <w:t>Piezīmes</w:t>
      </w:r>
      <w:r>
        <w:t xml:space="preserve"> norādīta informācija, kas pieejama konkrētās veidnes izdrukā</w:t>
      </w:r>
      <w:r w:rsidR="003E55B5">
        <w:t xml:space="preserve"> (specifiskas lietas), kā arī jāskatās abi paskaidrojumi kopumā</w:t>
      </w:r>
    </w:p>
    <w:p w:rsidR="00150B15" w:rsidRDefault="00150B15" w:rsidP="00150B15">
      <w:pPr>
        <w:ind w:firstLine="0"/>
      </w:pPr>
      <w:r>
        <w:rPr>
          <w:noProof/>
        </w:rPr>
        <w:lastRenderedPageBreak/>
        <w:drawing>
          <wp:inline distT="0" distB="0" distL="0" distR="0" wp14:anchorId="0F5F7A10" wp14:editId="4224C9A0">
            <wp:extent cx="4762282" cy="3758565"/>
            <wp:effectExtent l="0" t="0" r="635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62282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82" w:rsidRDefault="00D87882" w:rsidP="00150B15">
      <w:pPr>
        <w:ind w:firstLine="0"/>
      </w:pPr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2694"/>
        <w:gridCol w:w="4784"/>
      </w:tblGrid>
      <w:tr w:rsidR="00150B15" w:rsidRPr="005848CB" w:rsidTr="005A77CB">
        <w:tc>
          <w:tcPr>
            <w:tcW w:w="2943" w:type="dxa"/>
            <w:shd w:val="clear" w:color="auto" w:fill="C9C2D1" w:themeFill="background2"/>
          </w:tcPr>
          <w:p w:rsidR="00150B15" w:rsidRPr="005848CB" w:rsidRDefault="00150B15" w:rsidP="00150B15">
            <w:pPr>
              <w:pStyle w:val="10tab"/>
              <w:jc w:val="center"/>
              <w:rPr>
                <w:b/>
                <w:sz w:val="24"/>
              </w:rPr>
            </w:pPr>
            <w:r w:rsidRPr="005848CB">
              <w:rPr>
                <w:b/>
                <w:sz w:val="24"/>
              </w:rPr>
              <w:t>Nosaukums</w:t>
            </w:r>
          </w:p>
        </w:tc>
        <w:tc>
          <w:tcPr>
            <w:tcW w:w="2694" w:type="dxa"/>
            <w:shd w:val="clear" w:color="auto" w:fill="C9C2D1" w:themeFill="background2"/>
          </w:tcPr>
          <w:p w:rsidR="00150B15" w:rsidRPr="005848CB" w:rsidRDefault="00150B15" w:rsidP="00150B15">
            <w:pPr>
              <w:pStyle w:val="10tab"/>
              <w:jc w:val="center"/>
              <w:rPr>
                <w:b/>
                <w:sz w:val="24"/>
              </w:rPr>
            </w:pPr>
            <w:r w:rsidRPr="005848CB">
              <w:rPr>
                <w:b/>
                <w:sz w:val="24"/>
              </w:rPr>
              <w:t>Piezīmes</w:t>
            </w:r>
          </w:p>
        </w:tc>
        <w:tc>
          <w:tcPr>
            <w:tcW w:w="4784" w:type="dxa"/>
            <w:shd w:val="clear" w:color="auto" w:fill="C9C2D1" w:themeFill="background2"/>
          </w:tcPr>
          <w:p w:rsidR="00150B15" w:rsidRPr="005848CB" w:rsidRDefault="00150B15" w:rsidP="00150B15">
            <w:pPr>
              <w:pStyle w:val="10tab"/>
              <w:jc w:val="center"/>
              <w:rPr>
                <w:b/>
                <w:sz w:val="24"/>
              </w:rPr>
            </w:pPr>
            <w:r w:rsidRPr="005848CB">
              <w:rPr>
                <w:b/>
                <w:sz w:val="24"/>
              </w:rPr>
              <w:t>Paskaidrojums</w:t>
            </w:r>
          </w:p>
        </w:tc>
      </w:tr>
      <w:tr w:rsidR="003E55B5" w:rsidRPr="005848CB" w:rsidTr="00E113DC">
        <w:tc>
          <w:tcPr>
            <w:tcW w:w="10421" w:type="dxa"/>
            <w:gridSpan w:val="3"/>
            <w:shd w:val="clear" w:color="auto" w:fill="E9E6EC" w:themeFill="background2" w:themeFillTint="66"/>
          </w:tcPr>
          <w:p w:rsidR="003E55B5" w:rsidRPr="005848CB" w:rsidRDefault="003E55B5" w:rsidP="00150B15">
            <w:pPr>
              <w:pStyle w:val="10tab"/>
              <w:rPr>
                <w:b/>
                <w:sz w:val="24"/>
              </w:rPr>
            </w:pPr>
            <w:r w:rsidRPr="005848CB">
              <w:rPr>
                <w:b/>
                <w:sz w:val="24"/>
              </w:rPr>
              <w:t>Pārdošanas pavadzīmes</w:t>
            </w:r>
          </w:p>
        </w:tc>
      </w:tr>
      <w:tr w:rsidR="00150B15" w:rsidTr="003E55B5">
        <w:tc>
          <w:tcPr>
            <w:tcW w:w="2943" w:type="dxa"/>
          </w:tcPr>
          <w:p w:rsidR="00150B15" w:rsidRDefault="00150B15" w:rsidP="003E55B5">
            <w:pPr>
              <w:pStyle w:val="10tab"/>
              <w:jc w:val="left"/>
            </w:pPr>
            <w:r w:rsidRPr="00150B15">
              <w:t>Bez parakstiem</w:t>
            </w:r>
          </w:p>
        </w:tc>
        <w:tc>
          <w:tcPr>
            <w:tcW w:w="2694" w:type="dxa"/>
          </w:tcPr>
          <w:p w:rsidR="00150B15" w:rsidRDefault="00150B15" w:rsidP="003E55B5">
            <w:pPr>
              <w:pStyle w:val="10tab"/>
              <w:jc w:val="left"/>
            </w:pPr>
            <w:r w:rsidRPr="00150B15">
              <w:t>Bez parakstiem</w:t>
            </w:r>
          </w:p>
        </w:tc>
        <w:tc>
          <w:tcPr>
            <w:tcW w:w="4784" w:type="dxa"/>
          </w:tcPr>
          <w:p w:rsidR="00150B15" w:rsidRDefault="003E55B5" w:rsidP="003E55B5">
            <w:pPr>
              <w:pStyle w:val="10tab"/>
              <w:jc w:val="left"/>
            </w:pPr>
            <w:r>
              <w:t>Veidnē nav parakstu zonas</w:t>
            </w:r>
          </w:p>
        </w:tc>
      </w:tr>
    </w:tbl>
    <w:p w:rsidR="00952111" w:rsidRDefault="00952111">
      <w:r>
        <w:rPr>
          <w:noProof/>
        </w:rPr>
        <w:drawing>
          <wp:inline distT="0" distB="0" distL="0" distR="0" wp14:anchorId="114E3C20" wp14:editId="431B9A5A">
            <wp:extent cx="5486400" cy="322580"/>
            <wp:effectExtent l="0" t="0" r="0" b="1270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2694"/>
        <w:gridCol w:w="4784"/>
      </w:tblGrid>
      <w:tr w:rsidR="00150B15" w:rsidTr="003E55B5">
        <w:tc>
          <w:tcPr>
            <w:tcW w:w="2943" w:type="dxa"/>
          </w:tcPr>
          <w:p w:rsidR="00150B15" w:rsidRDefault="00150B15" w:rsidP="003E55B5">
            <w:pPr>
              <w:pStyle w:val="10tab"/>
              <w:jc w:val="left"/>
            </w:pPr>
            <w:r w:rsidRPr="00150B15">
              <w:t>Divas bankas</w:t>
            </w:r>
          </w:p>
        </w:tc>
        <w:tc>
          <w:tcPr>
            <w:tcW w:w="2694" w:type="dxa"/>
          </w:tcPr>
          <w:p w:rsidR="00150B15" w:rsidRDefault="00150B15" w:rsidP="003E55B5">
            <w:pPr>
              <w:pStyle w:val="10tab"/>
              <w:jc w:val="left"/>
            </w:pPr>
            <w:r w:rsidRPr="00150B15">
              <w:t>2 bankas, piezīmes tekstā</w:t>
            </w:r>
          </w:p>
        </w:tc>
        <w:tc>
          <w:tcPr>
            <w:tcW w:w="4784" w:type="dxa"/>
          </w:tcPr>
          <w:p w:rsidR="00150B15" w:rsidRDefault="003E55B5" w:rsidP="003E55B5">
            <w:pPr>
              <w:pStyle w:val="10tab"/>
              <w:jc w:val="left"/>
            </w:pPr>
            <w:r>
              <w:t>Veidnē var uzrādīt divu banku rekvizītus, piezīmes tiek norādītas tekstā – iekavās aiz preces nosaukuma</w:t>
            </w:r>
          </w:p>
        </w:tc>
      </w:tr>
    </w:tbl>
    <w:p w:rsidR="00952111" w:rsidRDefault="00952111" w:rsidP="00952111">
      <w:pPr>
        <w:ind w:firstLine="0"/>
      </w:pPr>
      <w:r>
        <w:rPr>
          <w:noProof/>
        </w:rPr>
        <w:drawing>
          <wp:inline distT="0" distB="0" distL="0" distR="0" wp14:anchorId="12DEAE17" wp14:editId="13298C38">
            <wp:extent cx="5486400" cy="832485"/>
            <wp:effectExtent l="0" t="0" r="0" b="5715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111" w:rsidRDefault="00952111" w:rsidP="00952111">
      <w:pPr>
        <w:ind w:firstLine="0"/>
      </w:pPr>
      <w:r>
        <w:rPr>
          <w:noProof/>
        </w:rPr>
        <w:drawing>
          <wp:inline distT="0" distB="0" distL="0" distR="0" wp14:anchorId="68031A51" wp14:editId="08DAD602">
            <wp:extent cx="6610350" cy="504265"/>
            <wp:effectExtent l="0" t="0" r="0" b="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606877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2694"/>
        <w:gridCol w:w="4784"/>
      </w:tblGrid>
      <w:tr w:rsidR="00150B15" w:rsidTr="003E55B5">
        <w:tc>
          <w:tcPr>
            <w:tcW w:w="2943" w:type="dxa"/>
          </w:tcPr>
          <w:p w:rsidR="00150B15" w:rsidRDefault="00150B15" w:rsidP="003E55B5">
            <w:pPr>
              <w:pStyle w:val="10tab"/>
              <w:jc w:val="left"/>
            </w:pPr>
            <w:r w:rsidRPr="00150B15">
              <w:t>Divas bankas (bez piezīmēm)</w:t>
            </w:r>
          </w:p>
        </w:tc>
        <w:tc>
          <w:tcPr>
            <w:tcW w:w="2694" w:type="dxa"/>
          </w:tcPr>
          <w:p w:rsidR="00150B15" w:rsidRDefault="00150B15" w:rsidP="003E55B5">
            <w:pPr>
              <w:pStyle w:val="10tab"/>
              <w:jc w:val="left"/>
            </w:pPr>
            <w:r w:rsidRPr="00150B15">
              <w:t>2 bankas</w:t>
            </w:r>
          </w:p>
        </w:tc>
        <w:tc>
          <w:tcPr>
            <w:tcW w:w="4784" w:type="dxa"/>
          </w:tcPr>
          <w:p w:rsidR="00150B15" w:rsidRDefault="00952111" w:rsidP="003E55B5">
            <w:pPr>
              <w:pStyle w:val="10tab"/>
              <w:jc w:val="left"/>
            </w:pPr>
            <w:r>
              <w:t>Piezīmju laukā norādītās informācijas izdrukā nav</w:t>
            </w:r>
          </w:p>
        </w:tc>
      </w:tr>
      <w:tr w:rsidR="00150B15" w:rsidTr="003E55B5">
        <w:tc>
          <w:tcPr>
            <w:tcW w:w="2943" w:type="dxa"/>
          </w:tcPr>
          <w:p w:rsidR="00150B15" w:rsidRDefault="003E55B5" w:rsidP="003E55B5">
            <w:pPr>
              <w:pStyle w:val="10tab"/>
              <w:jc w:val="left"/>
            </w:pPr>
            <w:r w:rsidRPr="003E55B5">
              <w:t>EIRO kopsummas</w:t>
            </w:r>
          </w:p>
        </w:tc>
        <w:tc>
          <w:tcPr>
            <w:tcW w:w="2694" w:type="dxa"/>
          </w:tcPr>
          <w:p w:rsidR="00150B15" w:rsidRDefault="003E55B5" w:rsidP="003E55B5">
            <w:pPr>
              <w:pStyle w:val="10tab"/>
              <w:jc w:val="left"/>
            </w:pPr>
            <w:r w:rsidRPr="003E55B5">
              <w:t>Ar kopsummu eiro</w:t>
            </w:r>
          </w:p>
        </w:tc>
        <w:tc>
          <w:tcPr>
            <w:tcW w:w="4784" w:type="dxa"/>
          </w:tcPr>
          <w:p w:rsidR="00150B15" w:rsidRDefault="00952111" w:rsidP="003E55B5">
            <w:pPr>
              <w:pStyle w:val="10tab"/>
              <w:jc w:val="left"/>
            </w:pPr>
            <w:r>
              <w:t xml:space="preserve">Kopsumma tiek konvertēta uz </w:t>
            </w:r>
            <w:proofErr w:type="spellStart"/>
            <w:r w:rsidRPr="00952111">
              <w:rPr>
                <w:i/>
              </w:rPr>
              <w:t>euro</w:t>
            </w:r>
            <w:proofErr w:type="spellEnd"/>
          </w:p>
        </w:tc>
      </w:tr>
    </w:tbl>
    <w:p w:rsidR="00952111" w:rsidRDefault="00952111" w:rsidP="00952111">
      <w:pPr>
        <w:ind w:firstLine="0"/>
      </w:pPr>
      <w:r>
        <w:rPr>
          <w:noProof/>
        </w:rPr>
        <w:drawing>
          <wp:inline distT="0" distB="0" distL="0" distR="0" wp14:anchorId="39B7F917" wp14:editId="48DE2AB3">
            <wp:extent cx="5486400" cy="417830"/>
            <wp:effectExtent l="0" t="0" r="0" b="1270"/>
            <wp:docPr id="23" name="Attēl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82" w:rsidRDefault="00D87882" w:rsidP="00952111">
      <w:pPr>
        <w:ind w:firstLine="0"/>
      </w:pPr>
      <w:bookmarkStart w:id="0" w:name="_GoBack"/>
      <w:bookmarkEnd w:id="0"/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2694"/>
        <w:gridCol w:w="4784"/>
      </w:tblGrid>
      <w:tr w:rsidR="00150B15" w:rsidTr="003E55B5">
        <w:tc>
          <w:tcPr>
            <w:tcW w:w="2943" w:type="dxa"/>
          </w:tcPr>
          <w:p w:rsidR="00150B15" w:rsidRDefault="003E55B5" w:rsidP="003E55B5">
            <w:pPr>
              <w:pStyle w:val="10tab"/>
              <w:jc w:val="left"/>
            </w:pPr>
            <w:r w:rsidRPr="003E55B5">
              <w:lastRenderedPageBreak/>
              <w:t>Fiziskai personai</w:t>
            </w:r>
          </w:p>
        </w:tc>
        <w:tc>
          <w:tcPr>
            <w:tcW w:w="2694" w:type="dxa"/>
          </w:tcPr>
          <w:p w:rsidR="00150B15" w:rsidRDefault="003E55B5" w:rsidP="003E55B5">
            <w:pPr>
              <w:pStyle w:val="10tab"/>
              <w:jc w:val="left"/>
            </w:pPr>
            <w:r w:rsidRPr="003E55B5">
              <w:t>Piezīmes tekstā</w:t>
            </w:r>
          </w:p>
        </w:tc>
        <w:tc>
          <w:tcPr>
            <w:tcW w:w="4784" w:type="dxa"/>
          </w:tcPr>
          <w:p w:rsidR="00150B15" w:rsidRDefault="005848CB" w:rsidP="003E55B5">
            <w:pPr>
              <w:pStyle w:val="10tab"/>
              <w:jc w:val="left"/>
            </w:pPr>
            <w:r>
              <w:t>Saņēmējs – fiziskā persona (lauku nosaukumi nomainīti uz FP specifiku — vārds, uzvārds, personas kods),</w:t>
            </w:r>
            <w:r w:rsidR="00577525">
              <w:t xml:space="preserve"> </w:t>
            </w:r>
            <w:r>
              <w:t>piezīmes tiek norādītas tekstā – iekavās aiz preces nosaukuma</w:t>
            </w:r>
          </w:p>
        </w:tc>
      </w:tr>
      <w:tr w:rsidR="003E55B5" w:rsidTr="003E55B5">
        <w:tc>
          <w:tcPr>
            <w:tcW w:w="2943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Kokmateriālu pavadzīme</w:t>
            </w:r>
          </w:p>
        </w:tc>
        <w:tc>
          <w:tcPr>
            <w:tcW w:w="2694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Ar novērtēšanu</w:t>
            </w:r>
          </w:p>
        </w:tc>
        <w:tc>
          <w:tcPr>
            <w:tcW w:w="4784" w:type="dxa"/>
          </w:tcPr>
          <w:p w:rsidR="003E55B5" w:rsidRDefault="005848CB" w:rsidP="005848CB">
            <w:pPr>
              <w:pStyle w:val="10tab"/>
              <w:jc w:val="left"/>
            </w:pPr>
            <w:r>
              <w:t>Kokmateriālu pavadzīmēs iekļaujamā specifiskā informācija.</w:t>
            </w:r>
          </w:p>
          <w:p w:rsidR="005848CB" w:rsidRDefault="005848CB" w:rsidP="005848CB">
            <w:pPr>
              <w:pStyle w:val="10tab"/>
              <w:jc w:val="left"/>
            </w:pPr>
            <w:r>
              <w:t>Papildus lauki pieņemtā daudzuma un summas pēc novērtēšanas ierakstīšanai (manuāli)</w:t>
            </w:r>
          </w:p>
        </w:tc>
      </w:tr>
    </w:tbl>
    <w:p w:rsidR="005848CB" w:rsidRDefault="005848CB" w:rsidP="005848CB">
      <w:pPr>
        <w:ind w:firstLine="0"/>
      </w:pPr>
      <w:r>
        <w:rPr>
          <w:noProof/>
        </w:rPr>
        <w:drawing>
          <wp:inline distT="0" distB="0" distL="0" distR="0" wp14:anchorId="3CBAEE6F" wp14:editId="1789887C">
            <wp:extent cx="5486400" cy="1562735"/>
            <wp:effectExtent l="0" t="0" r="0" b="0"/>
            <wp:docPr id="24" name="Attēl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8CB" w:rsidRDefault="00B85D8E" w:rsidP="005848CB">
      <w:pPr>
        <w:ind w:firstLine="0"/>
      </w:pPr>
      <w:r>
        <w:rPr>
          <w:noProof/>
        </w:rPr>
        <w:drawing>
          <wp:inline distT="0" distB="0" distL="0" distR="0" wp14:anchorId="495AD616" wp14:editId="53546A3E">
            <wp:extent cx="6384402" cy="1152000"/>
            <wp:effectExtent l="0" t="0" r="0" b="0"/>
            <wp:docPr id="32" name="Attēls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384402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2694"/>
        <w:gridCol w:w="4784"/>
      </w:tblGrid>
      <w:tr w:rsidR="003E55B5" w:rsidTr="003E55B5">
        <w:tc>
          <w:tcPr>
            <w:tcW w:w="2943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Kokmateriālu pavadzīme (bez novērtēšanas)</w:t>
            </w:r>
          </w:p>
        </w:tc>
        <w:tc>
          <w:tcPr>
            <w:tcW w:w="2694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Bez novērtēšanas</w:t>
            </w:r>
          </w:p>
        </w:tc>
        <w:tc>
          <w:tcPr>
            <w:tcW w:w="4784" w:type="dxa"/>
          </w:tcPr>
          <w:p w:rsidR="003E55B5" w:rsidRDefault="005848CB" w:rsidP="003E55B5">
            <w:pPr>
              <w:pStyle w:val="10tab"/>
              <w:jc w:val="left"/>
            </w:pPr>
            <w:r>
              <w:t xml:space="preserve">Nav lauku </w:t>
            </w:r>
            <w:r>
              <w:t>pieņemtā daudzuma un summas pēc novērtēšanas ierakstīšanai (manuāli)</w:t>
            </w:r>
          </w:p>
        </w:tc>
      </w:tr>
      <w:tr w:rsidR="003E55B5" w:rsidTr="003E55B5">
        <w:tc>
          <w:tcPr>
            <w:tcW w:w="2943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Komplekti</w:t>
            </w:r>
          </w:p>
        </w:tc>
        <w:tc>
          <w:tcPr>
            <w:tcW w:w="2694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Komplekti</w:t>
            </w:r>
          </w:p>
        </w:tc>
        <w:tc>
          <w:tcPr>
            <w:tcW w:w="4784" w:type="dxa"/>
          </w:tcPr>
          <w:p w:rsidR="003E55B5" w:rsidRDefault="005848CB" w:rsidP="003E55B5">
            <w:pPr>
              <w:pStyle w:val="10tab"/>
              <w:jc w:val="left"/>
            </w:pPr>
            <w:r>
              <w:t>Izveidoto komplektu sastāvdaļu uzrādīšanai izdrukā</w:t>
            </w:r>
          </w:p>
        </w:tc>
      </w:tr>
    </w:tbl>
    <w:p w:rsidR="005848CB" w:rsidRDefault="005848CB" w:rsidP="005848CB">
      <w:pPr>
        <w:ind w:firstLine="0"/>
      </w:pPr>
      <w:r>
        <w:rPr>
          <w:noProof/>
        </w:rPr>
        <w:drawing>
          <wp:inline distT="0" distB="0" distL="0" distR="0" wp14:anchorId="4091BA58" wp14:editId="5F0A8D80">
            <wp:extent cx="5918935" cy="720000"/>
            <wp:effectExtent l="0" t="0" r="0" b="4445"/>
            <wp:docPr id="30" name="Attēls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1893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2694"/>
        <w:gridCol w:w="4784"/>
      </w:tblGrid>
      <w:tr w:rsidR="003E55B5" w:rsidTr="003E55B5">
        <w:tc>
          <w:tcPr>
            <w:tcW w:w="2943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Komplekti (bez parakstiem)</w:t>
            </w:r>
          </w:p>
        </w:tc>
        <w:tc>
          <w:tcPr>
            <w:tcW w:w="2694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Komplekti, piezīmes tekstā</w:t>
            </w:r>
          </w:p>
        </w:tc>
        <w:tc>
          <w:tcPr>
            <w:tcW w:w="4784" w:type="dxa"/>
          </w:tcPr>
          <w:p w:rsidR="003E55B5" w:rsidRDefault="00577525" w:rsidP="003E55B5">
            <w:pPr>
              <w:pStyle w:val="10tab"/>
              <w:jc w:val="left"/>
            </w:pPr>
            <w:r>
              <w:t xml:space="preserve">Nav parakstu zonas, </w:t>
            </w:r>
            <w:r>
              <w:t>piezīmes tiek norādītas tekstā – iekavās aiz preces nosaukuma</w:t>
            </w:r>
          </w:p>
        </w:tc>
      </w:tr>
      <w:tr w:rsidR="003E55B5" w:rsidTr="003E55B5">
        <w:tc>
          <w:tcPr>
            <w:tcW w:w="2943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Pārvietošanas dokuments</w:t>
            </w:r>
          </w:p>
        </w:tc>
        <w:tc>
          <w:tcPr>
            <w:tcW w:w="2694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Piezīmes tekstā</w:t>
            </w:r>
          </w:p>
        </w:tc>
        <w:tc>
          <w:tcPr>
            <w:tcW w:w="4784" w:type="dxa"/>
          </w:tcPr>
          <w:p w:rsidR="003E55B5" w:rsidRDefault="00577525" w:rsidP="003E55B5">
            <w:pPr>
              <w:pStyle w:val="10tab"/>
              <w:jc w:val="left"/>
            </w:pPr>
            <w:r>
              <w:t>Bez cenām</w:t>
            </w:r>
          </w:p>
        </w:tc>
      </w:tr>
      <w:tr w:rsidR="003E55B5" w:rsidTr="003E55B5">
        <w:tc>
          <w:tcPr>
            <w:tcW w:w="2943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Pavadzīme</w:t>
            </w:r>
          </w:p>
        </w:tc>
        <w:tc>
          <w:tcPr>
            <w:tcW w:w="2694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Piezīmes tekstā</w:t>
            </w:r>
          </w:p>
        </w:tc>
        <w:tc>
          <w:tcPr>
            <w:tcW w:w="4784" w:type="dxa"/>
          </w:tcPr>
          <w:p w:rsidR="003E55B5" w:rsidRDefault="00577525" w:rsidP="003E55B5">
            <w:pPr>
              <w:pStyle w:val="10tab"/>
              <w:jc w:val="left"/>
            </w:pPr>
            <w:r>
              <w:t xml:space="preserve">Standarta pavadzīme, </w:t>
            </w:r>
            <w:r>
              <w:t>piezīmes tiek norādītas tekstā – iekavās aiz preces nosaukuma</w:t>
            </w:r>
          </w:p>
        </w:tc>
      </w:tr>
      <w:tr w:rsidR="003E55B5" w:rsidTr="003E55B5">
        <w:tc>
          <w:tcPr>
            <w:tcW w:w="2943" w:type="dxa"/>
          </w:tcPr>
          <w:p w:rsidR="003E55B5" w:rsidRDefault="003E55B5" w:rsidP="003E55B5">
            <w:pPr>
              <w:pStyle w:val="10tab"/>
              <w:jc w:val="left"/>
            </w:pPr>
            <w:proofErr w:type="spellStart"/>
            <w:r w:rsidRPr="003E55B5">
              <w:t>Sert</w:t>
            </w:r>
            <w:proofErr w:type="spellEnd"/>
            <w:r w:rsidRPr="003E55B5">
              <w:t xml:space="preserve">., </w:t>
            </w:r>
            <w:proofErr w:type="spellStart"/>
            <w:r w:rsidRPr="003E55B5">
              <w:t>der.term</w:t>
            </w:r>
            <w:proofErr w:type="spellEnd"/>
            <w:r w:rsidRPr="003E55B5">
              <w:t>., piezīmes, kods (bez parakstiem)</w:t>
            </w:r>
          </w:p>
        </w:tc>
        <w:tc>
          <w:tcPr>
            <w:tcW w:w="2694" w:type="dxa"/>
          </w:tcPr>
          <w:p w:rsidR="003E55B5" w:rsidRDefault="003E55B5" w:rsidP="003E55B5">
            <w:pPr>
              <w:pStyle w:val="10tab"/>
              <w:jc w:val="left"/>
            </w:pPr>
            <w:r w:rsidRPr="003E55B5">
              <w:t>Bez parakstiem, Sertifikāts, derīguma termiņš, piezīmes kolonnā, preces kods</w:t>
            </w:r>
          </w:p>
        </w:tc>
        <w:tc>
          <w:tcPr>
            <w:tcW w:w="4784" w:type="dxa"/>
          </w:tcPr>
          <w:p w:rsidR="003E55B5" w:rsidRDefault="00577525" w:rsidP="003E55B5">
            <w:pPr>
              <w:pStyle w:val="10tab"/>
              <w:jc w:val="left"/>
            </w:pPr>
            <w:r>
              <w:t>Bez parakstu zonas, papildus lauki sertifikāta, derīguma termiņa, preces koda norādīšanai, piezīmes atsevišķā kolonnā</w:t>
            </w:r>
          </w:p>
        </w:tc>
      </w:tr>
    </w:tbl>
    <w:p w:rsidR="00577525" w:rsidRDefault="00577525" w:rsidP="00577525">
      <w:pPr>
        <w:ind w:firstLine="0"/>
      </w:pPr>
      <w:r>
        <w:rPr>
          <w:noProof/>
        </w:rPr>
        <w:drawing>
          <wp:inline distT="0" distB="0" distL="0" distR="0" wp14:anchorId="4A75CF68" wp14:editId="10FA4045">
            <wp:extent cx="6574161" cy="576000"/>
            <wp:effectExtent l="0" t="0" r="0" b="0"/>
            <wp:docPr id="31" name="Attēls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57416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2694"/>
        <w:gridCol w:w="4784"/>
      </w:tblGrid>
      <w:tr w:rsidR="00577525" w:rsidTr="003E55B5">
        <w:tc>
          <w:tcPr>
            <w:tcW w:w="2943" w:type="dxa"/>
          </w:tcPr>
          <w:p w:rsidR="00577525" w:rsidRDefault="00577525" w:rsidP="003E55B5">
            <w:pPr>
              <w:pStyle w:val="10tab"/>
              <w:jc w:val="left"/>
            </w:pPr>
            <w:proofErr w:type="spellStart"/>
            <w:r w:rsidRPr="003E55B5">
              <w:lastRenderedPageBreak/>
              <w:t>Sertif</w:t>
            </w:r>
            <w:proofErr w:type="spellEnd"/>
            <w:r w:rsidRPr="003E55B5">
              <w:t>., kods, piezīmes (bez parakstiem)</w:t>
            </w:r>
          </w:p>
        </w:tc>
        <w:tc>
          <w:tcPr>
            <w:tcW w:w="2694" w:type="dxa"/>
          </w:tcPr>
          <w:p w:rsidR="00577525" w:rsidRDefault="00577525" w:rsidP="003E55B5">
            <w:pPr>
              <w:pStyle w:val="10tab"/>
              <w:jc w:val="left"/>
            </w:pPr>
            <w:r w:rsidRPr="003E55B5">
              <w:t>Sertifikāts, preces kods, piezīmes kolonnā</w:t>
            </w:r>
          </w:p>
        </w:tc>
        <w:tc>
          <w:tcPr>
            <w:tcW w:w="4784" w:type="dxa"/>
          </w:tcPr>
          <w:p w:rsidR="00577525" w:rsidRDefault="00577525" w:rsidP="00577525">
            <w:pPr>
              <w:pStyle w:val="10tab"/>
              <w:jc w:val="left"/>
            </w:pPr>
            <w:r>
              <w:t>Bez parakstu zonas, papildus lauki sertifikāta, preces koda norādīšanai, piezīmes atsevišķā kolonnā</w:t>
            </w:r>
          </w:p>
        </w:tc>
      </w:tr>
      <w:tr w:rsidR="00577525" w:rsidTr="003E55B5">
        <w:tc>
          <w:tcPr>
            <w:tcW w:w="2943" w:type="dxa"/>
          </w:tcPr>
          <w:p w:rsidR="00577525" w:rsidRDefault="00577525" w:rsidP="003E55B5">
            <w:pPr>
              <w:pStyle w:val="10tab"/>
              <w:jc w:val="left"/>
            </w:pPr>
            <w:proofErr w:type="spellStart"/>
            <w:r w:rsidRPr="003E55B5">
              <w:t>Sertif</w:t>
            </w:r>
            <w:proofErr w:type="spellEnd"/>
            <w:r w:rsidRPr="003E55B5">
              <w:t xml:space="preserve">., svītrkods, </w:t>
            </w:r>
            <w:r>
              <w:t>piezīmes</w:t>
            </w:r>
          </w:p>
        </w:tc>
        <w:tc>
          <w:tcPr>
            <w:tcW w:w="2694" w:type="dxa"/>
          </w:tcPr>
          <w:p w:rsidR="00577525" w:rsidRDefault="00577525" w:rsidP="003E55B5">
            <w:pPr>
              <w:pStyle w:val="10tab"/>
              <w:jc w:val="left"/>
            </w:pPr>
            <w:proofErr w:type="spellStart"/>
            <w:r w:rsidRPr="003E55B5">
              <w:t>Sertif</w:t>
            </w:r>
            <w:proofErr w:type="spellEnd"/>
            <w:r w:rsidRPr="003E55B5">
              <w:t xml:space="preserve">., </w:t>
            </w:r>
            <w:proofErr w:type="spellStart"/>
            <w:r w:rsidRPr="003E55B5">
              <w:t>svitrkods</w:t>
            </w:r>
            <w:proofErr w:type="spellEnd"/>
            <w:r w:rsidRPr="003E55B5">
              <w:t>, piezīmes kolonnā</w:t>
            </w:r>
          </w:p>
        </w:tc>
        <w:tc>
          <w:tcPr>
            <w:tcW w:w="4784" w:type="dxa"/>
          </w:tcPr>
          <w:p w:rsidR="00577525" w:rsidRDefault="002F2C2C" w:rsidP="002F2C2C">
            <w:pPr>
              <w:pStyle w:val="10tab"/>
              <w:jc w:val="left"/>
            </w:pPr>
            <w:r>
              <w:t>Ar parakstu zonu</w:t>
            </w:r>
            <w:r w:rsidR="00577525">
              <w:t xml:space="preserve">, papildus lauki sertifikāta, preces </w:t>
            </w:r>
            <w:r>
              <w:t>svītr</w:t>
            </w:r>
            <w:r w:rsidR="00577525">
              <w:t>koda norādīšanai, piezīmes atsevišķā kolonnā</w:t>
            </w:r>
          </w:p>
        </w:tc>
      </w:tr>
    </w:tbl>
    <w:p w:rsidR="00B85D8E" w:rsidRDefault="00B85D8E" w:rsidP="00B85D8E">
      <w:pPr>
        <w:ind w:firstLine="0"/>
      </w:pPr>
      <w:r>
        <w:rPr>
          <w:noProof/>
        </w:rPr>
        <w:drawing>
          <wp:inline distT="0" distB="0" distL="0" distR="0" wp14:anchorId="665FB17F" wp14:editId="4B79CAC3">
            <wp:extent cx="6444198" cy="540000"/>
            <wp:effectExtent l="0" t="0" r="0" b="0"/>
            <wp:docPr id="33" name="Attēl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4441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2694"/>
        <w:gridCol w:w="4784"/>
      </w:tblGrid>
      <w:tr w:rsidR="00577525" w:rsidTr="003E55B5">
        <w:tc>
          <w:tcPr>
            <w:tcW w:w="2943" w:type="dxa"/>
          </w:tcPr>
          <w:p w:rsidR="00577525" w:rsidRPr="003E55B5" w:rsidRDefault="00577525" w:rsidP="003E55B5">
            <w:pPr>
              <w:pStyle w:val="10tab"/>
              <w:jc w:val="left"/>
            </w:pPr>
            <w:r w:rsidRPr="003E55B5">
              <w:t>Valūtu pavadzīme</w:t>
            </w:r>
          </w:p>
        </w:tc>
        <w:tc>
          <w:tcPr>
            <w:tcW w:w="2694" w:type="dxa"/>
          </w:tcPr>
          <w:p w:rsidR="00577525" w:rsidRPr="003E55B5" w:rsidRDefault="00577525" w:rsidP="003E55B5">
            <w:pPr>
              <w:pStyle w:val="10tab"/>
              <w:jc w:val="left"/>
            </w:pPr>
            <w:r w:rsidRPr="003E55B5">
              <w:t>Piezīmes tekstā</w:t>
            </w:r>
          </w:p>
        </w:tc>
        <w:tc>
          <w:tcPr>
            <w:tcW w:w="4784" w:type="dxa"/>
          </w:tcPr>
          <w:p w:rsidR="00577525" w:rsidRDefault="0043205B" w:rsidP="003E55B5">
            <w:pPr>
              <w:pStyle w:val="10tab"/>
              <w:jc w:val="left"/>
            </w:pPr>
            <w:r>
              <w:t>Pavadzīme citā valūtā</w:t>
            </w:r>
          </w:p>
        </w:tc>
      </w:tr>
    </w:tbl>
    <w:p w:rsidR="0043205B" w:rsidRDefault="0043205B" w:rsidP="0043205B">
      <w:pPr>
        <w:ind w:firstLine="0"/>
      </w:pPr>
      <w:r>
        <w:rPr>
          <w:noProof/>
        </w:rPr>
        <w:drawing>
          <wp:inline distT="0" distB="0" distL="0" distR="0" wp14:anchorId="4087B767" wp14:editId="631FDA17">
            <wp:extent cx="5990755" cy="1800000"/>
            <wp:effectExtent l="0" t="0" r="0" b="0"/>
            <wp:docPr id="34" name="Attēls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9075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2694"/>
        <w:gridCol w:w="4784"/>
      </w:tblGrid>
      <w:tr w:rsidR="00577525" w:rsidTr="003E55B5">
        <w:tc>
          <w:tcPr>
            <w:tcW w:w="2943" w:type="dxa"/>
          </w:tcPr>
          <w:p w:rsidR="00577525" w:rsidRPr="003E55B5" w:rsidRDefault="00577525" w:rsidP="003E55B5">
            <w:pPr>
              <w:pStyle w:val="10tab"/>
              <w:jc w:val="left"/>
            </w:pPr>
            <w:proofErr w:type="spellStart"/>
            <w:r w:rsidRPr="003E55B5">
              <w:t>Valutu</w:t>
            </w:r>
            <w:proofErr w:type="spellEnd"/>
            <w:r w:rsidRPr="003E55B5">
              <w:t xml:space="preserve"> pavadzīme ar EURO</w:t>
            </w:r>
          </w:p>
        </w:tc>
        <w:tc>
          <w:tcPr>
            <w:tcW w:w="2694" w:type="dxa"/>
          </w:tcPr>
          <w:p w:rsidR="00577525" w:rsidRPr="003E55B5" w:rsidRDefault="00577525" w:rsidP="003E55B5">
            <w:pPr>
              <w:pStyle w:val="10tab"/>
              <w:jc w:val="left"/>
            </w:pPr>
          </w:p>
        </w:tc>
        <w:tc>
          <w:tcPr>
            <w:tcW w:w="4784" w:type="dxa"/>
          </w:tcPr>
          <w:p w:rsidR="00577525" w:rsidRDefault="0043205B" w:rsidP="003E55B5">
            <w:pPr>
              <w:pStyle w:val="10tab"/>
              <w:jc w:val="left"/>
            </w:pPr>
            <w:r>
              <w:t>Pavadzīme citā valūtā</w:t>
            </w:r>
            <w:r>
              <w:t xml:space="preserve"> ar apmaksas summas konvertāciju uz </w:t>
            </w:r>
            <w:proofErr w:type="spellStart"/>
            <w:r w:rsidRPr="0043205B">
              <w:rPr>
                <w:i/>
              </w:rPr>
              <w:t>euro</w:t>
            </w:r>
            <w:proofErr w:type="spellEnd"/>
          </w:p>
        </w:tc>
      </w:tr>
    </w:tbl>
    <w:p w:rsidR="0043205B" w:rsidRDefault="0043205B" w:rsidP="0043205B">
      <w:pPr>
        <w:ind w:firstLine="0"/>
      </w:pPr>
      <w:r>
        <w:rPr>
          <w:noProof/>
        </w:rPr>
        <w:drawing>
          <wp:inline distT="0" distB="0" distL="0" distR="0" wp14:anchorId="1F32EE15" wp14:editId="74DF7EDC">
            <wp:extent cx="6067890" cy="1800000"/>
            <wp:effectExtent l="0" t="0" r="0" b="0"/>
            <wp:docPr id="35" name="Attēls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6789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7478"/>
      </w:tblGrid>
      <w:tr w:rsidR="00577525" w:rsidRPr="003E55B5" w:rsidTr="00E113DC">
        <w:tc>
          <w:tcPr>
            <w:tcW w:w="10421" w:type="dxa"/>
            <w:gridSpan w:val="2"/>
            <w:shd w:val="clear" w:color="auto" w:fill="E9E6EC" w:themeFill="background2" w:themeFillTint="66"/>
          </w:tcPr>
          <w:p w:rsidR="00577525" w:rsidRPr="003E55B5" w:rsidRDefault="00577525" w:rsidP="00237948">
            <w:pPr>
              <w:pStyle w:val="10tab"/>
              <w:rPr>
                <w:b/>
              </w:rPr>
            </w:pPr>
            <w:r w:rsidRPr="003E55B5">
              <w:rPr>
                <w:b/>
              </w:rPr>
              <w:t>Rēķini</w:t>
            </w:r>
          </w:p>
        </w:tc>
      </w:tr>
      <w:tr w:rsidR="0043205B" w:rsidTr="0043205B">
        <w:tc>
          <w:tcPr>
            <w:tcW w:w="2943" w:type="dxa"/>
          </w:tcPr>
          <w:p w:rsidR="0043205B" w:rsidRPr="003E55B5" w:rsidRDefault="0043205B" w:rsidP="003E55B5">
            <w:pPr>
              <w:pStyle w:val="10tab"/>
              <w:jc w:val="left"/>
            </w:pPr>
            <w:r w:rsidRPr="003E55B5">
              <w:t>Rēķins ar parakstiem</w:t>
            </w:r>
          </w:p>
        </w:tc>
        <w:tc>
          <w:tcPr>
            <w:tcW w:w="7478" w:type="dxa"/>
          </w:tcPr>
          <w:p w:rsidR="0043205B" w:rsidRDefault="0043205B" w:rsidP="003E55B5">
            <w:pPr>
              <w:pStyle w:val="10tab"/>
              <w:jc w:val="left"/>
            </w:pPr>
            <w:r>
              <w:t>Rēķins juridiskai personai</w:t>
            </w:r>
          </w:p>
        </w:tc>
      </w:tr>
      <w:tr w:rsidR="0043205B" w:rsidTr="0043205B">
        <w:tc>
          <w:tcPr>
            <w:tcW w:w="2943" w:type="dxa"/>
          </w:tcPr>
          <w:p w:rsidR="0043205B" w:rsidRPr="003E55B5" w:rsidRDefault="0043205B" w:rsidP="003E55B5">
            <w:pPr>
              <w:pStyle w:val="10tab"/>
              <w:jc w:val="left"/>
            </w:pPr>
            <w:r w:rsidRPr="003E55B5">
              <w:t>Rēķins fiziskai personai</w:t>
            </w:r>
          </w:p>
        </w:tc>
        <w:tc>
          <w:tcPr>
            <w:tcW w:w="7478" w:type="dxa"/>
          </w:tcPr>
          <w:p w:rsidR="0043205B" w:rsidRDefault="0043205B" w:rsidP="003E55B5">
            <w:pPr>
              <w:pStyle w:val="10tab"/>
              <w:jc w:val="left"/>
            </w:pPr>
            <w:r>
              <w:t>Rēķins fiziskai personai</w:t>
            </w:r>
          </w:p>
        </w:tc>
      </w:tr>
    </w:tbl>
    <w:p w:rsidR="00150B15" w:rsidRPr="00150B15" w:rsidRDefault="00150B15" w:rsidP="00150B15">
      <w:pPr>
        <w:ind w:firstLine="0"/>
      </w:pPr>
    </w:p>
    <w:sectPr w:rsidR="00150B15" w:rsidRPr="00150B15" w:rsidSect="000F08E0">
      <w:footerReference w:type="even" r:id="rId55"/>
      <w:footerReference w:type="default" r:id="rId56"/>
      <w:pgSz w:w="11906" w:h="16838" w:code="9"/>
      <w:pgMar w:top="1134" w:right="567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F4" w:rsidRDefault="00355DF4">
      <w:r>
        <w:separator/>
      </w:r>
    </w:p>
  </w:endnote>
  <w:endnote w:type="continuationSeparator" w:id="0">
    <w:p w:rsidR="00355DF4" w:rsidRDefault="003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10 TL">
    <w:panose1 w:val="02070509030505020404"/>
    <w:charset w:val="BA"/>
    <w:family w:val="modern"/>
    <w:pitch w:val="fixed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Baskerville TL">
    <w:altName w:val="Times New Roman"/>
    <w:panose1 w:val="00000000000000000000"/>
    <w:charset w:val="00"/>
    <w:family w:val="roman"/>
    <w:notTrueType/>
    <w:pitch w:val="default"/>
  </w:font>
  <w:font w:name="NewsGoth TL">
    <w:panose1 w:val="020B0503020203020204"/>
    <w:charset w:val="BA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48"/>
      <w:gridCol w:w="8280"/>
    </w:tblGrid>
    <w:tr w:rsidR="00290232" w:rsidTr="006E7B03">
      <w:tc>
        <w:tcPr>
          <w:tcW w:w="1548" w:type="dxa"/>
        </w:tcPr>
        <w:p w:rsidR="00290232" w:rsidRPr="00442D3C" w:rsidRDefault="00290232" w:rsidP="006E7B03">
          <w:pPr>
            <w:pStyle w:val="Kjene"/>
            <w:rPr>
              <w:i/>
            </w:rPr>
          </w:pPr>
          <w:r w:rsidRPr="005847EB">
            <w:rPr>
              <w:rStyle w:val="Lappusesnumurs"/>
              <w:rFonts w:ascii="Times New Roman" w:hAnsi="Times New Roman"/>
            </w:rPr>
            <w:fldChar w:fldCharType="begin"/>
          </w:r>
          <w:r w:rsidRPr="005847EB">
            <w:rPr>
              <w:rStyle w:val="Lappusesnumurs"/>
              <w:rFonts w:ascii="Times New Roman" w:hAnsi="Times New Roman"/>
            </w:rPr>
            <w:instrText xml:space="preserve"> PAGE </w:instrText>
          </w:r>
          <w:r w:rsidRPr="005847EB">
            <w:rPr>
              <w:rStyle w:val="Lappusesnumurs"/>
              <w:rFonts w:ascii="Times New Roman" w:hAnsi="Times New Roman"/>
            </w:rPr>
            <w:fldChar w:fldCharType="separate"/>
          </w:r>
          <w:r>
            <w:rPr>
              <w:rStyle w:val="Lappusesnumurs"/>
              <w:rFonts w:ascii="Times New Roman" w:hAnsi="Times New Roman"/>
              <w:noProof/>
            </w:rPr>
            <w:t>10</w:t>
          </w:r>
          <w:r w:rsidRPr="005847EB">
            <w:rPr>
              <w:rStyle w:val="Lappusesnumurs"/>
              <w:rFonts w:ascii="Times New Roman" w:hAnsi="Times New Roman"/>
            </w:rPr>
            <w:fldChar w:fldCharType="end"/>
          </w:r>
        </w:p>
      </w:tc>
      <w:tc>
        <w:tcPr>
          <w:tcW w:w="8280" w:type="dxa"/>
        </w:tcPr>
        <w:p w:rsidR="00290232" w:rsidRPr="005847EB" w:rsidRDefault="00290232" w:rsidP="006E7B03">
          <w:pPr>
            <w:pStyle w:val="Kjene"/>
            <w:jc w:val="right"/>
            <w:rPr>
              <w:rFonts w:ascii="Times New Roman" w:hAnsi="Times New Roman"/>
            </w:rPr>
          </w:pPr>
          <w:r>
            <w:rPr>
              <w:i/>
            </w:rPr>
            <w:t>SIA „TILDE”</w:t>
          </w:r>
          <w:r w:rsidRPr="005847EB">
            <w:rPr>
              <w:rFonts w:ascii="Times New Roman" w:hAnsi="Times New Roman"/>
            </w:rPr>
            <w:t xml:space="preserve"> </w:t>
          </w:r>
        </w:p>
      </w:tc>
    </w:tr>
  </w:tbl>
  <w:p w:rsidR="00290232" w:rsidRDefault="00290232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32" w:rsidRPr="00371E68" w:rsidRDefault="00290232" w:rsidP="00371E68">
    <w:pPr>
      <w:pStyle w:val="Kjene"/>
      <w:pBdr>
        <w:top w:val="thinThickSmallGap" w:sz="24" w:space="1" w:color="4E5D3C" w:themeColor="accent2" w:themeShade="7F"/>
      </w:pBdr>
      <w:rPr>
        <w:rFonts w:ascii="Tahoma" w:eastAsiaTheme="majorEastAsia" w:hAnsi="Tahoma" w:cs="Tahoma"/>
        <w:sz w:val="18"/>
      </w:rPr>
    </w:pPr>
    <w:r w:rsidRPr="00371E68">
      <w:rPr>
        <w:rFonts w:ascii="Tahoma" w:eastAsiaTheme="majorEastAsia" w:hAnsi="Tahoma" w:cs="Tahoma"/>
        <w:sz w:val="18"/>
      </w:rPr>
      <w:t xml:space="preserve">© SIA „TILDE” </w:t>
    </w:r>
    <w:r w:rsidRPr="00371E68">
      <w:rPr>
        <w:rFonts w:ascii="Tahoma" w:eastAsiaTheme="majorEastAsia" w:hAnsi="Tahoma" w:cs="Tahoma"/>
        <w:sz w:val="18"/>
      </w:rPr>
      <w:ptab w:relativeTo="margin" w:alignment="right" w:leader="none"/>
    </w:r>
    <w:r w:rsidRPr="00371E68">
      <w:rPr>
        <w:rFonts w:ascii="Tahoma" w:eastAsiaTheme="majorEastAsia" w:hAnsi="Tahoma" w:cs="Tahoma"/>
        <w:sz w:val="18"/>
      </w:rPr>
      <w:t xml:space="preserve">Lappuse </w:t>
    </w:r>
    <w:r w:rsidRPr="00371E68">
      <w:rPr>
        <w:rFonts w:ascii="Tahoma" w:hAnsi="Tahoma" w:cs="Tahoma"/>
        <w:sz w:val="18"/>
      </w:rPr>
      <w:fldChar w:fldCharType="begin"/>
    </w:r>
    <w:r w:rsidRPr="00371E68">
      <w:rPr>
        <w:rFonts w:ascii="Tahoma" w:hAnsi="Tahoma" w:cs="Tahoma"/>
        <w:sz w:val="18"/>
      </w:rPr>
      <w:instrText>PAGE   \* MERGEFORMAT</w:instrText>
    </w:r>
    <w:r w:rsidRPr="00371E68">
      <w:rPr>
        <w:rFonts w:ascii="Tahoma" w:hAnsi="Tahoma" w:cs="Tahoma"/>
        <w:sz w:val="18"/>
      </w:rPr>
      <w:fldChar w:fldCharType="separate"/>
    </w:r>
    <w:r w:rsidR="00D87882" w:rsidRPr="00D87882">
      <w:rPr>
        <w:rFonts w:ascii="Tahoma" w:eastAsiaTheme="majorEastAsia" w:hAnsi="Tahoma" w:cs="Tahoma"/>
        <w:noProof/>
        <w:sz w:val="18"/>
      </w:rPr>
      <w:t>13</w:t>
    </w:r>
    <w:r w:rsidRPr="00371E68">
      <w:rPr>
        <w:rFonts w:ascii="Tahoma" w:eastAsiaTheme="majorEastAsia" w:hAnsi="Tahoma" w:cs="Tahom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F4" w:rsidRDefault="00355DF4">
      <w:r>
        <w:separator/>
      </w:r>
    </w:p>
  </w:footnote>
  <w:footnote w:type="continuationSeparator" w:id="0">
    <w:p w:rsidR="00355DF4" w:rsidRDefault="003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B49"/>
    <w:multiLevelType w:val="hybridMultilevel"/>
    <w:tmpl w:val="77AA4132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594AB6"/>
    <w:multiLevelType w:val="hybridMultilevel"/>
    <w:tmpl w:val="C5A4CC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5B30"/>
    <w:multiLevelType w:val="hybridMultilevel"/>
    <w:tmpl w:val="EFBA60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DF73D"/>
    <w:multiLevelType w:val="singleLevel"/>
    <w:tmpl w:val="7FF9D83E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</w:abstractNum>
  <w:abstractNum w:abstractNumId="4">
    <w:nsid w:val="123D53AB"/>
    <w:multiLevelType w:val="multilevel"/>
    <w:tmpl w:val="1EC937E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25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50"/>
        </w:tabs>
        <w:ind w:left="450" w:hanging="225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675"/>
        </w:tabs>
        <w:ind w:left="675" w:hanging="225"/>
      </w:pPr>
      <w:rPr>
        <w:rFonts w:ascii="Arial" w:hAnsi="Arial" w:cs="Arial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225"/>
      </w:pPr>
      <w:rPr>
        <w:rFonts w:ascii="Arial" w:hAnsi="Arial" w:cs="Arial"/>
        <w:color w:val="00000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125"/>
        </w:tabs>
        <w:ind w:left="1125" w:hanging="225"/>
      </w:pPr>
      <w:rPr>
        <w:rFonts w:ascii="Arial" w:hAnsi="Arial" w:cs="Arial"/>
        <w:color w:val="00000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1350"/>
        </w:tabs>
        <w:ind w:left="1350" w:hanging="225"/>
      </w:pPr>
      <w:rPr>
        <w:rFonts w:ascii="Arial" w:hAnsi="Arial" w:cs="Arial"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1575"/>
        </w:tabs>
        <w:ind w:left="1575" w:hanging="225"/>
      </w:pPr>
      <w:rPr>
        <w:rFonts w:ascii="Arial" w:hAnsi="Arial" w:cs="Arial"/>
        <w:color w:val="00000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225"/>
      </w:pPr>
      <w:rPr>
        <w:rFonts w:ascii="Arial" w:hAnsi="Arial" w:cs="Arial"/>
        <w:color w:val="000000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2025"/>
        </w:tabs>
        <w:ind w:left="2025" w:hanging="225"/>
      </w:pPr>
      <w:rPr>
        <w:rFonts w:ascii="Arial" w:hAnsi="Arial" w:cs="Arial"/>
        <w:color w:val="000000"/>
        <w:sz w:val="20"/>
        <w:szCs w:val="20"/>
      </w:rPr>
    </w:lvl>
  </w:abstractNum>
  <w:abstractNum w:abstractNumId="5">
    <w:nsid w:val="1338CFC7"/>
    <w:multiLevelType w:val="singleLevel"/>
    <w:tmpl w:val="7A41FA5A"/>
    <w:lvl w:ilvl="0">
      <w:numFmt w:val="bullet"/>
      <w:lvlText w:val="o"/>
      <w:lvlJc w:val="left"/>
      <w:pPr>
        <w:tabs>
          <w:tab w:val="num" w:pos="450"/>
        </w:tabs>
        <w:ind w:left="450" w:hanging="195"/>
      </w:pPr>
      <w:rPr>
        <w:rFonts w:ascii="Courier New" w:hAnsi="Courier New" w:cs="Courier New"/>
        <w:color w:val="000000"/>
        <w:sz w:val="20"/>
        <w:szCs w:val="20"/>
      </w:rPr>
    </w:lvl>
  </w:abstractNum>
  <w:abstractNum w:abstractNumId="6">
    <w:nsid w:val="134D27C4"/>
    <w:multiLevelType w:val="multilevel"/>
    <w:tmpl w:val="6D054C59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7">
    <w:nsid w:val="1425102A"/>
    <w:multiLevelType w:val="multilevel"/>
    <w:tmpl w:val="77E75607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8">
    <w:nsid w:val="15E2457B"/>
    <w:multiLevelType w:val="hybridMultilevel"/>
    <w:tmpl w:val="8B8278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E2E1C"/>
    <w:multiLevelType w:val="hybridMultilevel"/>
    <w:tmpl w:val="40A457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ACA71"/>
    <w:multiLevelType w:val="multilevel"/>
    <w:tmpl w:val="315D447C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11">
    <w:nsid w:val="1B775133"/>
    <w:multiLevelType w:val="hybridMultilevel"/>
    <w:tmpl w:val="8FFEB060"/>
    <w:lvl w:ilvl="0" w:tplc="0426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1EFA25CB"/>
    <w:multiLevelType w:val="hybridMultilevel"/>
    <w:tmpl w:val="55B67E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B61D8"/>
    <w:multiLevelType w:val="hybridMultilevel"/>
    <w:tmpl w:val="C54A325A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1125743"/>
    <w:multiLevelType w:val="hybridMultilevel"/>
    <w:tmpl w:val="47AE73F8"/>
    <w:lvl w:ilvl="0" w:tplc="D5662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D579F1"/>
    <w:multiLevelType w:val="hybridMultilevel"/>
    <w:tmpl w:val="CFEC1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516D5E"/>
    <w:multiLevelType w:val="hybridMultilevel"/>
    <w:tmpl w:val="F266FA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33FBA"/>
    <w:multiLevelType w:val="hybridMultilevel"/>
    <w:tmpl w:val="02888C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8E5E78"/>
    <w:multiLevelType w:val="singleLevel"/>
    <w:tmpl w:val="2E086617"/>
    <w:lvl w:ilvl="0">
      <w:numFmt w:val="bullet"/>
      <w:lvlText w:val="o"/>
      <w:lvlJc w:val="left"/>
      <w:pPr>
        <w:tabs>
          <w:tab w:val="num" w:pos="480"/>
        </w:tabs>
        <w:ind w:left="480" w:hanging="195"/>
      </w:pPr>
      <w:rPr>
        <w:rFonts w:ascii="Courier New" w:hAnsi="Courier New" w:cs="Courier New"/>
        <w:color w:val="000000"/>
        <w:sz w:val="20"/>
        <w:szCs w:val="20"/>
      </w:rPr>
    </w:lvl>
  </w:abstractNum>
  <w:abstractNum w:abstractNumId="19">
    <w:nsid w:val="2D497A61"/>
    <w:multiLevelType w:val="hybridMultilevel"/>
    <w:tmpl w:val="F4D40A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6C0C8"/>
    <w:multiLevelType w:val="multilevel"/>
    <w:tmpl w:val="637B748D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10 TL" w:hAnsi="Courier10 TL" w:cs="Courier10 TL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Ø"/>
      <w:lvlJc w:val="left"/>
      <w:pPr>
        <w:tabs>
          <w:tab w:val="num" w:pos="975"/>
        </w:tabs>
        <w:ind w:left="975" w:hanging="195"/>
      </w:pPr>
      <w:rPr>
        <w:rFonts w:ascii="Symbol" w:hAnsi="Symbol" w:cs="Symbol"/>
        <w:color w:val="000000"/>
        <w:sz w:val="20"/>
        <w:szCs w:val="20"/>
      </w:rPr>
    </w:lvl>
    <w:lvl w:ilvl="5">
      <w:numFmt w:val="bullet"/>
      <w:lvlText w:val="Ų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§"/>
      <w:lvlJc w:val="left"/>
      <w:pPr>
        <w:tabs>
          <w:tab w:val="num" w:pos="1365"/>
        </w:tabs>
        <w:ind w:left="1365" w:hanging="195"/>
      </w:pPr>
      <w:rPr>
        <w:rFonts w:ascii="Wingdings" w:hAnsi="Wingdings" w:cs="Wingdings"/>
        <w:color w:val="000000"/>
        <w:sz w:val="20"/>
        <w:szCs w:val="20"/>
      </w:rPr>
    </w:lvl>
    <w:lvl w:ilvl="7">
      <w:numFmt w:val="bullet"/>
      <w:lvlText w:val="·"/>
      <w:lvlJc w:val="left"/>
      <w:pPr>
        <w:tabs>
          <w:tab w:val="num" w:pos="1560"/>
        </w:tabs>
        <w:ind w:left="1560" w:hanging="195"/>
      </w:pPr>
      <w:rPr>
        <w:rFonts w:ascii="Symbol" w:hAnsi="Symbol" w:cs="Symbol"/>
        <w:color w:val="000000"/>
        <w:sz w:val="20"/>
        <w:szCs w:val="20"/>
      </w:rPr>
    </w:lvl>
    <w:lvl w:ilvl="8">
      <w:numFmt w:val="bullet"/>
      <w:lvlText w:val="Ø"/>
      <w:lvlJc w:val="left"/>
      <w:pPr>
        <w:tabs>
          <w:tab w:val="num" w:pos="1755"/>
        </w:tabs>
        <w:ind w:left="1755" w:hanging="195"/>
      </w:pPr>
      <w:rPr>
        <w:rFonts w:ascii="Symbol" w:hAnsi="Symbol" w:cs="Symbol"/>
        <w:color w:val="000000"/>
        <w:sz w:val="20"/>
        <w:szCs w:val="20"/>
      </w:rPr>
    </w:lvl>
  </w:abstractNum>
  <w:abstractNum w:abstractNumId="21">
    <w:nsid w:val="351E56EC"/>
    <w:multiLevelType w:val="multilevel"/>
    <w:tmpl w:val="512A7AFB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22">
    <w:nsid w:val="37590225"/>
    <w:multiLevelType w:val="hybridMultilevel"/>
    <w:tmpl w:val="D22EC1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97925"/>
    <w:multiLevelType w:val="hybridMultilevel"/>
    <w:tmpl w:val="A306AA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214D7"/>
    <w:multiLevelType w:val="hybridMultilevel"/>
    <w:tmpl w:val="15FA82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EE1AC"/>
    <w:multiLevelType w:val="multilevel"/>
    <w:tmpl w:val="3A5F6B22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10 TL" w:hAnsi="Courier10 TL" w:cs="Courier10 TL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Ø"/>
      <w:lvlJc w:val="left"/>
      <w:pPr>
        <w:tabs>
          <w:tab w:val="num" w:pos="975"/>
        </w:tabs>
        <w:ind w:left="975" w:hanging="195"/>
      </w:pPr>
      <w:rPr>
        <w:rFonts w:ascii="Symbol" w:hAnsi="Symbol" w:cs="Symbol"/>
        <w:color w:val="000000"/>
        <w:sz w:val="20"/>
        <w:szCs w:val="20"/>
      </w:rPr>
    </w:lvl>
    <w:lvl w:ilvl="5">
      <w:numFmt w:val="bullet"/>
      <w:lvlText w:val="Ų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§"/>
      <w:lvlJc w:val="left"/>
      <w:pPr>
        <w:tabs>
          <w:tab w:val="num" w:pos="1365"/>
        </w:tabs>
        <w:ind w:left="1365" w:hanging="195"/>
      </w:pPr>
      <w:rPr>
        <w:rFonts w:ascii="Wingdings" w:hAnsi="Wingdings" w:cs="Wingdings"/>
        <w:color w:val="000000"/>
        <w:sz w:val="20"/>
        <w:szCs w:val="20"/>
      </w:rPr>
    </w:lvl>
    <w:lvl w:ilvl="7">
      <w:numFmt w:val="bullet"/>
      <w:lvlText w:val="·"/>
      <w:lvlJc w:val="left"/>
      <w:pPr>
        <w:tabs>
          <w:tab w:val="num" w:pos="1560"/>
        </w:tabs>
        <w:ind w:left="1560" w:hanging="195"/>
      </w:pPr>
      <w:rPr>
        <w:rFonts w:ascii="Symbol" w:hAnsi="Symbol" w:cs="Symbol"/>
        <w:color w:val="000000"/>
        <w:sz w:val="20"/>
        <w:szCs w:val="20"/>
      </w:rPr>
    </w:lvl>
    <w:lvl w:ilvl="8">
      <w:numFmt w:val="bullet"/>
      <w:lvlText w:val="Ø"/>
      <w:lvlJc w:val="left"/>
      <w:pPr>
        <w:tabs>
          <w:tab w:val="num" w:pos="1755"/>
        </w:tabs>
        <w:ind w:left="1755" w:hanging="195"/>
      </w:pPr>
      <w:rPr>
        <w:rFonts w:ascii="Symbol" w:hAnsi="Symbol" w:cs="Symbol"/>
        <w:color w:val="000000"/>
        <w:sz w:val="20"/>
        <w:szCs w:val="20"/>
      </w:rPr>
    </w:lvl>
  </w:abstractNum>
  <w:abstractNum w:abstractNumId="26">
    <w:nsid w:val="486E224C"/>
    <w:multiLevelType w:val="multilevel"/>
    <w:tmpl w:val="2176FFA8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27">
    <w:nsid w:val="48912DB6"/>
    <w:multiLevelType w:val="hybridMultilevel"/>
    <w:tmpl w:val="D1BA50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9ACD0"/>
    <w:multiLevelType w:val="multilevel"/>
    <w:tmpl w:val="14578B5C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29">
    <w:nsid w:val="53254B7D"/>
    <w:multiLevelType w:val="multilevel"/>
    <w:tmpl w:val="3BA24F7F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30">
    <w:nsid w:val="584E4A00"/>
    <w:multiLevelType w:val="singleLevel"/>
    <w:tmpl w:val="4690EACC"/>
    <w:lvl w:ilvl="0">
      <w:numFmt w:val="bullet"/>
      <w:lvlText w:val="o"/>
      <w:lvlJc w:val="left"/>
      <w:pPr>
        <w:tabs>
          <w:tab w:val="num" w:pos="255"/>
        </w:tabs>
        <w:ind w:left="255" w:hanging="195"/>
      </w:pPr>
      <w:rPr>
        <w:rFonts w:ascii="Courier New" w:hAnsi="Courier New" w:cs="Courier New"/>
        <w:color w:val="000000"/>
        <w:sz w:val="20"/>
        <w:szCs w:val="20"/>
      </w:rPr>
    </w:lvl>
  </w:abstractNum>
  <w:abstractNum w:abstractNumId="31">
    <w:nsid w:val="59A6509F"/>
    <w:multiLevelType w:val="multilevel"/>
    <w:tmpl w:val="7077901F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32">
    <w:nsid w:val="59E699ED"/>
    <w:multiLevelType w:val="multilevel"/>
    <w:tmpl w:val="111F7395"/>
    <w:lvl w:ilvl="0">
      <w:numFmt w:val="bullet"/>
      <w:lvlText w:val="o"/>
      <w:lvlJc w:val="left"/>
      <w:pPr>
        <w:tabs>
          <w:tab w:val="num" w:pos="255"/>
        </w:tabs>
        <w:ind w:left="255" w:hanging="195"/>
      </w:pPr>
      <w:rPr>
        <w:rFonts w:ascii="Courier New" w:hAnsi="Courier New" w:cs="Courier New"/>
        <w:color w:val="00008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8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8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8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8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8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8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8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80"/>
        <w:sz w:val="20"/>
        <w:szCs w:val="20"/>
      </w:rPr>
    </w:lvl>
  </w:abstractNum>
  <w:abstractNum w:abstractNumId="33">
    <w:nsid w:val="5D07CE94"/>
    <w:multiLevelType w:val="multilevel"/>
    <w:tmpl w:val="2BCD3550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34">
    <w:nsid w:val="5E1A5977"/>
    <w:multiLevelType w:val="hybridMultilevel"/>
    <w:tmpl w:val="E5382E2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647460"/>
    <w:multiLevelType w:val="hybridMultilevel"/>
    <w:tmpl w:val="B4C2250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970AF"/>
    <w:multiLevelType w:val="hybridMultilevel"/>
    <w:tmpl w:val="82B03390"/>
    <w:lvl w:ilvl="0" w:tplc="0426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69872B6B"/>
    <w:multiLevelType w:val="hybridMultilevel"/>
    <w:tmpl w:val="DB8068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100FA"/>
    <w:multiLevelType w:val="hybridMultilevel"/>
    <w:tmpl w:val="44D89B4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BDB9C1"/>
    <w:multiLevelType w:val="multilevel"/>
    <w:tmpl w:val="73B31059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40">
    <w:nsid w:val="709E3335"/>
    <w:multiLevelType w:val="hybridMultilevel"/>
    <w:tmpl w:val="845899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552F3"/>
    <w:multiLevelType w:val="hybridMultilevel"/>
    <w:tmpl w:val="039CB2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C117A"/>
    <w:multiLevelType w:val="multilevel"/>
    <w:tmpl w:val="549FE317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43">
    <w:nsid w:val="7790B3A9"/>
    <w:multiLevelType w:val="multilevel"/>
    <w:tmpl w:val="53959ABA"/>
    <w:lvl w:ilvl="0">
      <w:numFmt w:val="bullet"/>
      <w:lvlText w:val="·"/>
      <w:lvlJc w:val="left"/>
      <w:pPr>
        <w:tabs>
          <w:tab w:val="num" w:pos="255"/>
        </w:tabs>
        <w:ind w:left="255" w:hanging="195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390"/>
        </w:tabs>
        <w:ind w:left="390" w:hanging="195"/>
      </w:pPr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§"/>
      <w:lvlJc w:val="left"/>
      <w:pPr>
        <w:tabs>
          <w:tab w:val="num" w:pos="585"/>
        </w:tabs>
        <w:ind w:left="585" w:hanging="195"/>
      </w:pPr>
      <w:rPr>
        <w:rFonts w:ascii="Wingdings" w:hAnsi="Wingdings" w:cs="Wingdings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780"/>
        </w:tabs>
        <w:ind w:left="780" w:hanging="195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tabs>
          <w:tab w:val="num" w:pos="975"/>
        </w:tabs>
        <w:ind w:left="975" w:hanging="195"/>
      </w:pPr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§"/>
      <w:lvlJc w:val="left"/>
      <w:pPr>
        <w:tabs>
          <w:tab w:val="num" w:pos="1170"/>
        </w:tabs>
        <w:ind w:left="1170" w:hanging="195"/>
      </w:pPr>
      <w:rPr>
        <w:rFonts w:ascii="Wingdings" w:hAnsi="Wingdings" w:cs="Wingdings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365"/>
        </w:tabs>
        <w:ind w:left="1365" w:hanging="195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tabs>
          <w:tab w:val="num" w:pos="1560"/>
        </w:tabs>
        <w:ind w:left="1560" w:hanging="195"/>
      </w:pPr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§"/>
      <w:lvlJc w:val="left"/>
      <w:pPr>
        <w:tabs>
          <w:tab w:val="num" w:pos="1755"/>
        </w:tabs>
        <w:ind w:left="1755" w:hanging="195"/>
      </w:pPr>
      <w:rPr>
        <w:rFonts w:ascii="Wingdings" w:hAnsi="Wingdings" w:cs="Wingdings"/>
        <w:color w:val="000000"/>
        <w:sz w:val="20"/>
        <w:szCs w:val="20"/>
      </w:rPr>
    </w:lvl>
  </w:abstractNum>
  <w:abstractNum w:abstractNumId="4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7"/>
  </w:num>
  <w:num w:numId="3">
    <w:abstractNumId w:val="37"/>
  </w:num>
  <w:num w:numId="4">
    <w:abstractNumId w:val="43"/>
  </w:num>
  <w:num w:numId="5">
    <w:abstractNumId w:val="27"/>
  </w:num>
  <w:num w:numId="6">
    <w:abstractNumId w:val="6"/>
  </w:num>
  <w:num w:numId="7">
    <w:abstractNumId w:val="16"/>
  </w:num>
  <w:num w:numId="8">
    <w:abstractNumId w:val="42"/>
  </w:num>
  <w:num w:numId="9">
    <w:abstractNumId w:val="9"/>
  </w:num>
  <w:num w:numId="10">
    <w:abstractNumId w:val="17"/>
  </w:num>
  <w:num w:numId="11">
    <w:abstractNumId w:val="29"/>
  </w:num>
  <w:num w:numId="12">
    <w:abstractNumId w:val="41"/>
  </w:num>
  <w:num w:numId="13">
    <w:abstractNumId w:val="28"/>
  </w:num>
  <w:num w:numId="14">
    <w:abstractNumId w:val="18"/>
  </w:num>
  <w:num w:numId="15">
    <w:abstractNumId w:val="5"/>
  </w:num>
  <w:num w:numId="16">
    <w:abstractNumId w:val="2"/>
  </w:num>
  <w:num w:numId="17">
    <w:abstractNumId w:val="36"/>
  </w:num>
  <w:num w:numId="18">
    <w:abstractNumId w:val="3"/>
  </w:num>
  <w:num w:numId="19">
    <w:abstractNumId w:val="24"/>
  </w:num>
  <w:num w:numId="20">
    <w:abstractNumId w:val="25"/>
  </w:num>
  <w:num w:numId="21">
    <w:abstractNumId w:val="12"/>
  </w:num>
  <w:num w:numId="22">
    <w:abstractNumId w:val="20"/>
  </w:num>
  <w:num w:numId="23">
    <w:abstractNumId w:val="19"/>
  </w:num>
  <w:num w:numId="24">
    <w:abstractNumId w:val="21"/>
  </w:num>
  <w:num w:numId="25">
    <w:abstractNumId w:val="22"/>
  </w:num>
  <w:num w:numId="26">
    <w:abstractNumId w:val="10"/>
  </w:num>
  <w:num w:numId="27">
    <w:abstractNumId w:val="8"/>
  </w:num>
  <w:num w:numId="28">
    <w:abstractNumId w:val="31"/>
  </w:num>
  <w:num w:numId="29">
    <w:abstractNumId w:val="1"/>
  </w:num>
  <w:num w:numId="30">
    <w:abstractNumId w:val="4"/>
  </w:num>
  <w:num w:numId="31">
    <w:abstractNumId w:val="39"/>
  </w:num>
  <w:num w:numId="32">
    <w:abstractNumId w:val="30"/>
  </w:num>
  <w:num w:numId="33">
    <w:abstractNumId w:val="40"/>
  </w:num>
  <w:num w:numId="34">
    <w:abstractNumId w:val="23"/>
  </w:num>
  <w:num w:numId="35">
    <w:abstractNumId w:val="11"/>
  </w:num>
  <w:num w:numId="36">
    <w:abstractNumId w:val="14"/>
  </w:num>
  <w:num w:numId="37">
    <w:abstractNumId w:val="32"/>
  </w:num>
  <w:num w:numId="38">
    <w:abstractNumId w:val="13"/>
  </w:num>
  <w:num w:numId="39">
    <w:abstractNumId w:val="33"/>
  </w:num>
  <w:num w:numId="40">
    <w:abstractNumId w:val="26"/>
  </w:num>
  <w:num w:numId="41">
    <w:abstractNumId w:val="15"/>
  </w:num>
  <w:num w:numId="42">
    <w:abstractNumId w:val="34"/>
  </w:num>
  <w:num w:numId="43">
    <w:abstractNumId w:val="0"/>
  </w:num>
  <w:num w:numId="44">
    <w:abstractNumId w:val="3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69"/>
    <w:rsid w:val="000009F3"/>
    <w:rsid w:val="000024C2"/>
    <w:rsid w:val="00015CBE"/>
    <w:rsid w:val="00016500"/>
    <w:rsid w:val="000B3D8B"/>
    <w:rsid w:val="000B4E9E"/>
    <w:rsid w:val="000D5554"/>
    <w:rsid w:val="000F08E0"/>
    <w:rsid w:val="00111260"/>
    <w:rsid w:val="00125E93"/>
    <w:rsid w:val="00134349"/>
    <w:rsid w:val="00142ABE"/>
    <w:rsid w:val="00147F76"/>
    <w:rsid w:val="00150B15"/>
    <w:rsid w:val="00154AE8"/>
    <w:rsid w:val="00186106"/>
    <w:rsid w:val="001A43BB"/>
    <w:rsid w:val="001A6A99"/>
    <w:rsid w:val="001B2DC6"/>
    <w:rsid w:val="001C488F"/>
    <w:rsid w:val="001E064A"/>
    <w:rsid w:val="001E7E1E"/>
    <w:rsid w:val="001F4996"/>
    <w:rsid w:val="002361AE"/>
    <w:rsid w:val="00243E35"/>
    <w:rsid w:val="00257717"/>
    <w:rsid w:val="00257DDF"/>
    <w:rsid w:val="002625C3"/>
    <w:rsid w:val="00275915"/>
    <w:rsid w:val="00277906"/>
    <w:rsid w:val="00290232"/>
    <w:rsid w:val="00297EAB"/>
    <w:rsid w:val="002E36B5"/>
    <w:rsid w:val="002F2C2C"/>
    <w:rsid w:val="00307F57"/>
    <w:rsid w:val="003215B2"/>
    <w:rsid w:val="00334F90"/>
    <w:rsid w:val="00335CB1"/>
    <w:rsid w:val="00355BA8"/>
    <w:rsid w:val="00355DF4"/>
    <w:rsid w:val="003631FA"/>
    <w:rsid w:val="00371E68"/>
    <w:rsid w:val="00372617"/>
    <w:rsid w:val="003848FA"/>
    <w:rsid w:val="00391238"/>
    <w:rsid w:val="003A6C39"/>
    <w:rsid w:val="003E55B5"/>
    <w:rsid w:val="003E63F2"/>
    <w:rsid w:val="003E69D6"/>
    <w:rsid w:val="0043205B"/>
    <w:rsid w:val="00442D3C"/>
    <w:rsid w:val="00452760"/>
    <w:rsid w:val="00461B47"/>
    <w:rsid w:val="004631D7"/>
    <w:rsid w:val="00466CE7"/>
    <w:rsid w:val="00481B73"/>
    <w:rsid w:val="004B77D1"/>
    <w:rsid w:val="004C72AD"/>
    <w:rsid w:val="00525CC5"/>
    <w:rsid w:val="005421F2"/>
    <w:rsid w:val="00552F49"/>
    <w:rsid w:val="00553947"/>
    <w:rsid w:val="00566A4E"/>
    <w:rsid w:val="0057693E"/>
    <w:rsid w:val="00577525"/>
    <w:rsid w:val="005841F3"/>
    <w:rsid w:val="005847EB"/>
    <w:rsid w:val="005848CB"/>
    <w:rsid w:val="00590F2F"/>
    <w:rsid w:val="005A77CB"/>
    <w:rsid w:val="005B59FA"/>
    <w:rsid w:val="005F753B"/>
    <w:rsid w:val="00617D9C"/>
    <w:rsid w:val="00640032"/>
    <w:rsid w:val="00651ECA"/>
    <w:rsid w:val="00652BAB"/>
    <w:rsid w:val="00675FC9"/>
    <w:rsid w:val="00686E83"/>
    <w:rsid w:val="006E6834"/>
    <w:rsid w:val="006E7B03"/>
    <w:rsid w:val="00712A63"/>
    <w:rsid w:val="007151C4"/>
    <w:rsid w:val="00733DA7"/>
    <w:rsid w:val="00781B6C"/>
    <w:rsid w:val="0078444C"/>
    <w:rsid w:val="007944C3"/>
    <w:rsid w:val="007C6BFB"/>
    <w:rsid w:val="007D35AB"/>
    <w:rsid w:val="007E5C22"/>
    <w:rsid w:val="00823235"/>
    <w:rsid w:val="008512B7"/>
    <w:rsid w:val="00867F69"/>
    <w:rsid w:val="00881F4D"/>
    <w:rsid w:val="00882EB5"/>
    <w:rsid w:val="0089337A"/>
    <w:rsid w:val="00893702"/>
    <w:rsid w:val="00896CDA"/>
    <w:rsid w:val="008C65E7"/>
    <w:rsid w:val="008E45A4"/>
    <w:rsid w:val="008E5AF4"/>
    <w:rsid w:val="008E5C30"/>
    <w:rsid w:val="008F2594"/>
    <w:rsid w:val="009213DB"/>
    <w:rsid w:val="00942369"/>
    <w:rsid w:val="00942690"/>
    <w:rsid w:val="009513FB"/>
    <w:rsid w:val="00952111"/>
    <w:rsid w:val="009726A1"/>
    <w:rsid w:val="009740DB"/>
    <w:rsid w:val="00987207"/>
    <w:rsid w:val="00990D60"/>
    <w:rsid w:val="009D765C"/>
    <w:rsid w:val="009E7E96"/>
    <w:rsid w:val="009F4550"/>
    <w:rsid w:val="00A14399"/>
    <w:rsid w:val="00A15672"/>
    <w:rsid w:val="00A201A5"/>
    <w:rsid w:val="00A25622"/>
    <w:rsid w:val="00A325C7"/>
    <w:rsid w:val="00A5438A"/>
    <w:rsid w:val="00A55CF6"/>
    <w:rsid w:val="00A73555"/>
    <w:rsid w:val="00A74AD9"/>
    <w:rsid w:val="00AB3666"/>
    <w:rsid w:val="00AF74F9"/>
    <w:rsid w:val="00B01C0D"/>
    <w:rsid w:val="00B23921"/>
    <w:rsid w:val="00B553EE"/>
    <w:rsid w:val="00B8273C"/>
    <w:rsid w:val="00B85D8E"/>
    <w:rsid w:val="00B90FF3"/>
    <w:rsid w:val="00BA09A8"/>
    <w:rsid w:val="00BB7931"/>
    <w:rsid w:val="00BC646C"/>
    <w:rsid w:val="00BE0639"/>
    <w:rsid w:val="00C118BF"/>
    <w:rsid w:val="00C12904"/>
    <w:rsid w:val="00C261D3"/>
    <w:rsid w:val="00C54085"/>
    <w:rsid w:val="00C57F88"/>
    <w:rsid w:val="00C61906"/>
    <w:rsid w:val="00C94E82"/>
    <w:rsid w:val="00C977CA"/>
    <w:rsid w:val="00CA3EE9"/>
    <w:rsid w:val="00CB2551"/>
    <w:rsid w:val="00CC0603"/>
    <w:rsid w:val="00CC4368"/>
    <w:rsid w:val="00D115CA"/>
    <w:rsid w:val="00D12334"/>
    <w:rsid w:val="00D15CE7"/>
    <w:rsid w:val="00D31C37"/>
    <w:rsid w:val="00D3633B"/>
    <w:rsid w:val="00D36771"/>
    <w:rsid w:val="00D54792"/>
    <w:rsid w:val="00D77787"/>
    <w:rsid w:val="00D87882"/>
    <w:rsid w:val="00DC1677"/>
    <w:rsid w:val="00DD31EE"/>
    <w:rsid w:val="00DD6F71"/>
    <w:rsid w:val="00DD718E"/>
    <w:rsid w:val="00DF0769"/>
    <w:rsid w:val="00E0008C"/>
    <w:rsid w:val="00E113DC"/>
    <w:rsid w:val="00E163A3"/>
    <w:rsid w:val="00E73D70"/>
    <w:rsid w:val="00E74DD0"/>
    <w:rsid w:val="00EA153F"/>
    <w:rsid w:val="00EC408B"/>
    <w:rsid w:val="00ED0130"/>
    <w:rsid w:val="00F20EC3"/>
    <w:rsid w:val="00F23E33"/>
    <w:rsid w:val="00F27425"/>
    <w:rsid w:val="00F36C89"/>
    <w:rsid w:val="00F72020"/>
    <w:rsid w:val="00F82214"/>
    <w:rsid w:val="00FA158F"/>
    <w:rsid w:val="00FA7D38"/>
    <w:rsid w:val="00FB4BF1"/>
    <w:rsid w:val="00FC2546"/>
    <w:rsid w:val="00FD41CD"/>
    <w:rsid w:val="00FD4B6E"/>
    <w:rsid w:val="00FD53B2"/>
    <w:rsid w:val="00FE41B2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0F08E0"/>
    <w:pPr>
      <w:spacing w:line="360" w:lineRule="auto"/>
      <w:ind w:firstLine="357"/>
      <w:jc w:val="both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F27425"/>
    <w:pPr>
      <w:pBdr>
        <w:bottom w:val="single" w:sz="12" w:space="1" w:color="AE9638" w:themeColor="accent1" w:themeShade="BF"/>
      </w:pBdr>
      <w:spacing w:after="240"/>
      <w:ind w:firstLine="0"/>
      <w:outlineLvl w:val="0"/>
    </w:pPr>
    <w:rPr>
      <w:rFonts w:asciiTheme="majorHAnsi" w:eastAsiaTheme="majorEastAsia" w:hAnsiTheme="majorHAnsi" w:cstheme="majorBidi"/>
      <w:b/>
      <w:bCs/>
      <w:color w:val="009900"/>
      <w:sz w:val="36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977CA"/>
    <w:pPr>
      <w:pBdr>
        <w:bottom w:val="single" w:sz="8" w:space="1" w:color="CEB966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b/>
      <w:color w:val="AE9638" w:themeColor="accent1" w:themeShade="BF"/>
      <w:sz w:val="28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71E68"/>
    <w:pPr>
      <w:pBdr>
        <w:bottom w:val="single" w:sz="4" w:space="1" w:color="E1D4A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CEB966" w:themeColor="accent1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142ABE"/>
    <w:pPr>
      <w:pBdr>
        <w:bottom w:val="single" w:sz="4" w:space="2" w:color="EBE2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b/>
      <w:i/>
      <w:iCs/>
      <w:color w:val="009900"/>
      <w:sz w:val="28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71E6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CEB966" w:themeColor="accent1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71E6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CEB966" w:themeColor="accent1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71E6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6BB1C9" w:themeColor="accent3"/>
      <w:sz w:val="20"/>
      <w:szCs w:val="2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71E6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6BB1C9" w:themeColor="accent3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71E6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6BB1C9" w:themeColor="accent3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Attels">
    <w:name w:val="Attels"/>
    <w:basedOn w:val="Parasts"/>
    <w:next w:val="Pamatteksts1"/>
    <w:rsid w:val="00867F69"/>
    <w:pPr>
      <w:spacing w:before="60" w:after="60"/>
    </w:pPr>
  </w:style>
  <w:style w:type="paragraph" w:customStyle="1" w:styleId="Pamatteksts1">
    <w:name w:val="Pamatteksts1"/>
    <w:rsid w:val="00867F69"/>
    <w:pPr>
      <w:ind w:firstLine="170"/>
      <w:jc w:val="both"/>
    </w:pPr>
    <w:rPr>
      <w:rFonts w:ascii="Baskerville TL" w:hAnsi="Baskerville TL"/>
      <w:lang w:eastAsia="en-US"/>
    </w:rPr>
  </w:style>
  <w:style w:type="paragraph" w:customStyle="1" w:styleId="Uzmanbu">
    <w:name w:val="Uzmanību"/>
    <w:basedOn w:val="Parasts"/>
    <w:rsid w:val="00867F69"/>
    <w:pPr>
      <w:keepLines/>
      <w:spacing w:before="60" w:after="60"/>
      <w:ind w:right="113"/>
    </w:pPr>
    <w:rPr>
      <w:rFonts w:ascii="NewsGoth TL" w:hAnsi="NewsGoth TL"/>
    </w:rPr>
  </w:style>
  <w:style w:type="paragraph" w:customStyle="1" w:styleId="Piezme">
    <w:name w:val="Piezīme"/>
    <w:basedOn w:val="Uzmanbu"/>
    <w:rsid w:val="00867F69"/>
    <w:pPr>
      <w:tabs>
        <w:tab w:val="left" w:pos="171"/>
      </w:tabs>
      <w:ind w:right="0"/>
    </w:pPr>
  </w:style>
  <w:style w:type="paragraph" w:styleId="Galvene">
    <w:name w:val="header"/>
    <w:basedOn w:val="Parasts"/>
    <w:rsid w:val="00442D3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442D3C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442D3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appusesnumurs">
    <w:name w:val="page number"/>
    <w:basedOn w:val="Noklusjumarindkopasfonts"/>
    <w:rsid w:val="00442D3C"/>
  </w:style>
  <w:style w:type="paragraph" w:styleId="Dokumentakarte">
    <w:name w:val="Document Map"/>
    <w:basedOn w:val="Parasts"/>
    <w:semiHidden/>
    <w:rsid w:val="00297EAB"/>
    <w:pPr>
      <w:shd w:val="clear" w:color="auto" w:fill="000080"/>
    </w:pPr>
    <w:rPr>
      <w:rFonts w:ascii="Tahoma" w:hAnsi="Tahoma" w:cs="Tahoma"/>
    </w:rPr>
  </w:style>
  <w:style w:type="paragraph" w:styleId="Balonteksts">
    <w:name w:val="Balloon Text"/>
    <w:basedOn w:val="Parasts"/>
    <w:link w:val="BalontekstsRakstz"/>
    <w:rsid w:val="00371E6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371E68"/>
    <w:rPr>
      <w:rFonts w:ascii="Tahoma" w:hAnsi="Tahoma" w:cs="Tahoma"/>
      <w:sz w:val="16"/>
      <w:szCs w:val="16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27425"/>
    <w:rPr>
      <w:rFonts w:asciiTheme="majorHAnsi" w:eastAsiaTheme="majorEastAsia" w:hAnsiTheme="majorHAnsi" w:cstheme="majorBidi"/>
      <w:b/>
      <w:bCs/>
      <w:color w:val="009900"/>
      <w:sz w:val="36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977CA"/>
    <w:rPr>
      <w:rFonts w:asciiTheme="majorHAnsi" w:eastAsiaTheme="majorEastAsia" w:hAnsiTheme="majorHAnsi" w:cstheme="majorBidi"/>
      <w:b/>
      <w:color w:val="AE9638" w:themeColor="accent1" w:themeShade="BF"/>
      <w:sz w:val="28"/>
      <w:szCs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71E68"/>
    <w:rPr>
      <w:rFonts w:asciiTheme="majorHAnsi" w:eastAsiaTheme="majorEastAsia" w:hAnsiTheme="majorHAnsi" w:cstheme="majorBidi"/>
      <w:color w:val="CEB966" w:themeColor="accent1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142ABE"/>
    <w:rPr>
      <w:rFonts w:asciiTheme="majorHAnsi" w:eastAsiaTheme="majorEastAsia" w:hAnsiTheme="majorHAnsi" w:cstheme="majorBidi"/>
      <w:b/>
      <w:i/>
      <w:iCs/>
      <w:color w:val="009900"/>
      <w:sz w:val="28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71E68"/>
    <w:rPr>
      <w:rFonts w:asciiTheme="majorHAnsi" w:eastAsiaTheme="majorEastAsia" w:hAnsiTheme="majorHAnsi" w:cstheme="majorBidi"/>
      <w:color w:val="CEB966" w:themeColor="accent1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71E68"/>
    <w:rPr>
      <w:rFonts w:asciiTheme="majorHAnsi" w:eastAsiaTheme="majorEastAsia" w:hAnsiTheme="majorHAnsi" w:cstheme="majorBidi"/>
      <w:i/>
      <w:iCs/>
      <w:color w:val="CEB966" w:themeColor="accent1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71E68"/>
    <w:rPr>
      <w:rFonts w:asciiTheme="majorHAnsi" w:eastAsiaTheme="majorEastAsia" w:hAnsiTheme="majorHAnsi" w:cstheme="majorBidi"/>
      <w:b/>
      <w:bCs/>
      <w:color w:val="6BB1C9" w:themeColor="accent3"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71E68"/>
    <w:rPr>
      <w:rFonts w:asciiTheme="majorHAnsi" w:eastAsiaTheme="majorEastAsia" w:hAnsiTheme="majorHAnsi" w:cstheme="majorBidi"/>
      <w:b/>
      <w:bCs/>
      <w:i/>
      <w:iCs/>
      <w:color w:val="6BB1C9" w:themeColor="accent3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71E68"/>
    <w:rPr>
      <w:rFonts w:asciiTheme="majorHAnsi" w:eastAsiaTheme="majorEastAsia" w:hAnsiTheme="majorHAnsi" w:cstheme="majorBidi"/>
      <w:i/>
      <w:iCs/>
      <w:color w:val="6BB1C9" w:themeColor="accent3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371E68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71E68"/>
    <w:pPr>
      <w:pBdr>
        <w:top w:val="single" w:sz="8" w:space="10" w:color="E6DCB2" w:themeColor="accent1" w:themeTint="7F"/>
        <w:bottom w:val="single" w:sz="24" w:space="15" w:color="6BB1C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46325" w:themeColor="accent1" w:themeShade="7F"/>
      <w:sz w:val="18"/>
      <w:szCs w:val="60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71E68"/>
    <w:rPr>
      <w:rFonts w:asciiTheme="majorHAnsi" w:eastAsiaTheme="majorEastAsia" w:hAnsiTheme="majorHAnsi" w:cstheme="majorBidi"/>
      <w:i/>
      <w:iCs/>
      <w:color w:val="746325" w:themeColor="accent1" w:themeShade="7F"/>
      <w:sz w:val="18"/>
      <w:szCs w:val="60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71E6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71E68"/>
    <w:rPr>
      <w:i/>
      <w:iCs/>
      <w:sz w:val="24"/>
      <w:szCs w:val="24"/>
    </w:rPr>
  </w:style>
  <w:style w:type="character" w:styleId="Izteiksmgs">
    <w:name w:val="Strong"/>
    <w:basedOn w:val="Noklusjumarindkopasfonts"/>
    <w:qFormat/>
    <w:rsid w:val="00371E68"/>
    <w:rPr>
      <w:b/>
      <w:bCs/>
      <w:spacing w:val="0"/>
    </w:rPr>
  </w:style>
  <w:style w:type="character" w:styleId="Izclums">
    <w:name w:val="Emphasis"/>
    <w:uiPriority w:val="20"/>
    <w:qFormat/>
    <w:rsid w:val="00371E68"/>
    <w:rPr>
      <w:b/>
      <w:bCs/>
      <w:i/>
      <w:iCs/>
      <w:color w:val="5A5A5A" w:themeColor="text1" w:themeTint="A5"/>
    </w:rPr>
  </w:style>
  <w:style w:type="paragraph" w:styleId="Bezatstarpm">
    <w:name w:val="No Spacing"/>
    <w:basedOn w:val="Parasts"/>
    <w:link w:val="BezatstarpmRakstz"/>
    <w:uiPriority w:val="1"/>
    <w:qFormat/>
    <w:rsid w:val="00371E68"/>
    <w:pPr>
      <w:ind w:firstLine="0"/>
    </w:pPr>
  </w:style>
  <w:style w:type="paragraph" w:styleId="Sarakstarindkopa">
    <w:name w:val="List Paragraph"/>
    <w:basedOn w:val="Parasts"/>
    <w:uiPriority w:val="34"/>
    <w:qFormat/>
    <w:rsid w:val="00371E68"/>
    <w:pPr>
      <w:ind w:left="720"/>
      <w:contextualSpacing/>
    </w:pPr>
  </w:style>
  <w:style w:type="paragraph" w:styleId="Citts">
    <w:name w:val="Quote"/>
    <w:basedOn w:val="Parasts"/>
    <w:next w:val="Parasts"/>
    <w:link w:val="CittsRakstz"/>
    <w:uiPriority w:val="29"/>
    <w:qFormat/>
    <w:rsid w:val="00371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sRakstz">
    <w:name w:val="Citāts Rakstz."/>
    <w:basedOn w:val="Noklusjumarindkopasfonts"/>
    <w:link w:val="Citts"/>
    <w:uiPriority w:val="29"/>
    <w:rsid w:val="00371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71E68"/>
    <w:pPr>
      <w:pBdr>
        <w:top w:val="single" w:sz="12" w:space="10" w:color="EBE2C1" w:themeColor="accent1" w:themeTint="66"/>
        <w:left w:val="single" w:sz="36" w:space="4" w:color="CEB966" w:themeColor="accent1"/>
        <w:bottom w:val="single" w:sz="24" w:space="10" w:color="6BB1C9" w:themeColor="accent3"/>
        <w:right w:val="single" w:sz="36" w:space="4" w:color="CEB966" w:themeColor="accent1"/>
      </w:pBdr>
      <w:shd w:val="clear" w:color="auto" w:fill="CEB966" w:themeFill="accent1"/>
      <w:spacing w:after="360"/>
      <w:ind w:left="1440" w:right="1440"/>
    </w:pPr>
    <w:rPr>
      <w:rFonts w:asciiTheme="majorHAnsi" w:eastAsiaTheme="majorEastAsia" w:hAnsiTheme="majorHAnsi" w:cstheme="majorBidi"/>
      <w:b/>
      <w:i/>
      <w:iCs/>
      <w:color w:val="FFFFFF" w:themeColor="background1"/>
      <w:sz w:val="32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71E68"/>
    <w:rPr>
      <w:rFonts w:asciiTheme="majorHAnsi" w:eastAsiaTheme="majorEastAsia" w:hAnsiTheme="majorHAnsi" w:cstheme="majorBidi"/>
      <w:b/>
      <w:i/>
      <w:iCs/>
      <w:color w:val="FFFFFF" w:themeColor="background1"/>
      <w:sz w:val="32"/>
      <w:szCs w:val="24"/>
      <w:shd w:val="clear" w:color="auto" w:fill="CEB966" w:themeFill="accent1"/>
    </w:rPr>
  </w:style>
  <w:style w:type="character" w:styleId="Izsmalcintsizclums">
    <w:name w:val="Subtle Emphasis"/>
    <w:uiPriority w:val="19"/>
    <w:qFormat/>
    <w:rsid w:val="00371E68"/>
    <w:rPr>
      <w:i/>
      <w:iCs/>
      <w:color w:val="5A5A5A" w:themeColor="text1" w:themeTint="A5"/>
    </w:rPr>
  </w:style>
  <w:style w:type="character" w:styleId="Intensvsizclums">
    <w:name w:val="Intense Emphasis"/>
    <w:uiPriority w:val="21"/>
    <w:qFormat/>
    <w:rsid w:val="007E5C22"/>
    <w:rPr>
      <w:b/>
      <w:bCs/>
      <w:i/>
      <w:iCs/>
      <w:color w:val="746425" w:themeColor="accent1" w:themeShade="80"/>
      <w:sz w:val="28"/>
      <w:szCs w:val="22"/>
    </w:rPr>
  </w:style>
  <w:style w:type="character" w:styleId="Izsmalcintaatsauce">
    <w:name w:val="Subtle Reference"/>
    <w:uiPriority w:val="31"/>
    <w:qFormat/>
    <w:rsid w:val="00371E68"/>
    <w:rPr>
      <w:color w:val="auto"/>
      <w:u w:val="single" w:color="6BB1C9" w:themeColor="accent3"/>
    </w:rPr>
  </w:style>
  <w:style w:type="character" w:styleId="Intensvaatsauce">
    <w:name w:val="Intense Reference"/>
    <w:basedOn w:val="Noklusjumarindkopasfonts"/>
    <w:uiPriority w:val="32"/>
    <w:qFormat/>
    <w:rsid w:val="00371E68"/>
    <w:rPr>
      <w:b/>
      <w:bCs/>
      <w:color w:val="3D8DA8" w:themeColor="accent3" w:themeShade="BF"/>
      <w:u w:val="single" w:color="6BB1C9" w:themeColor="accent3"/>
    </w:rPr>
  </w:style>
  <w:style w:type="character" w:styleId="Grmatasnosaukums">
    <w:name w:val="Book Title"/>
    <w:basedOn w:val="Noklusjumarindkopasfonts"/>
    <w:uiPriority w:val="33"/>
    <w:qFormat/>
    <w:rsid w:val="00371E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71E68"/>
    <w:pPr>
      <w:outlineLvl w:val="9"/>
    </w:pPr>
    <w:rPr>
      <w:lang w:bidi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371E68"/>
  </w:style>
  <w:style w:type="character" w:customStyle="1" w:styleId="KjeneRakstz">
    <w:name w:val="Kājene Rakstz."/>
    <w:basedOn w:val="Noklusjumarindkopasfonts"/>
    <w:link w:val="Kjene"/>
    <w:uiPriority w:val="99"/>
    <w:rsid w:val="00371E68"/>
  </w:style>
  <w:style w:type="character" w:styleId="Hipersaite">
    <w:name w:val="Hyperlink"/>
    <w:basedOn w:val="Noklusjumarindkopasfonts"/>
    <w:uiPriority w:val="99"/>
    <w:unhideWhenUsed/>
    <w:rsid w:val="00DD6F71"/>
    <w:rPr>
      <w:color w:val="0000FF"/>
      <w:u w:val="single"/>
    </w:rPr>
  </w:style>
  <w:style w:type="character" w:styleId="Izmantotahipersaite">
    <w:name w:val="FollowedHyperlink"/>
    <w:basedOn w:val="Noklusjumarindkopasfonts"/>
    <w:rsid w:val="006E6834"/>
    <w:rPr>
      <w:color w:val="932968" w:themeColor="followedHyperlink"/>
      <w:u w:val="single"/>
    </w:rPr>
  </w:style>
  <w:style w:type="paragraph" w:customStyle="1" w:styleId="Aspose8B">
    <w:name w:val="Aspose_8_B"/>
    <w:basedOn w:val="Parasts"/>
    <w:link w:val="Aspose8BRakstz"/>
    <w:qFormat/>
    <w:rsid w:val="00C12904"/>
    <w:pPr>
      <w:spacing w:before="20" w:after="20" w:line="240" w:lineRule="auto"/>
      <w:ind w:firstLine="0"/>
    </w:pPr>
    <w:rPr>
      <w:rFonts w:ascii="Arial" w:eastAsia="Calibri" w:hAnsi="Arial" w:cs="Arial"/>
      <w:b/>
      <w:sz w:val="16"/>
      <w:szCs w:val="16"/>
      <w:lang w:eastAsia="en-US"/>
    </w:rPr>
  </w:style>
  <w:style w:type="character" w:customStyle="1" w:styleId="Aspose8BRakstz">
    <w:name w:val="Aspose_8_B Rakstz."/>
    <w:link w:val="Aspose8B"/>
    <w:rsid w:val="00C12904"/>
    <w:rPr>
      <w:rFonts w:ascii="Arial" w:eastAsia="Calibri" w:hAnsi="Arial" w:cs="Arial"/>
      <w:b/>
      <w:sz w:val="16"/>
      <w:szCs w:val="16"/>
      <w:lang w:eastAsia="en-US"/>
    </w:rPr>
  </w:style>
  <w:style w:type="paragraph" w:customStyle="1" w:styleId="10tab">
    <w:name w:val="10 tab"/>
    <w:basedOn w:val="Parasts"/>
    <w:link w:val="10tabRakstz"/>
    <w:qFormat/>
    <w:rsid w:val="005848CB"/>
    <w:pPr>
      <w:spacing w:before="120" w:after="120" w:line="240" w:lineRule="auto"/>
      <w:ind w:firstLine="0"/>
    </w:pPr>
  </w:style>
  <w:style w:type="character" w:customStyle="1" w:styleId="10tabRakstz">
    <w:name w:val="10 tab Rakstz."/>
    <w:basedOn w:val="Noklusjumarindkopasfonts"/>
    <w:link w:val="10tab"/>
    <w:rsid w:val="00584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0F08E0"/>
    <w:pPr>
      <w:spacing w:line="360" w:lineRule="auto"/>
      <w:ind w:firstLine="357"/>
      <w:jc w:val="both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F27425"/>
    <w:pPr>
      <w:pBdr>
        <w:bottom w:val="single" w:sz="12" w:space="1" w:color="AE9638" w:themeColor="accent1" w:themeShade="BF"/>
      </w:pBdr>
      <w:spacing w:after="240"/>
      <w:ind w:firstLine="0"/>
      <w:outlineLvl w:val="0"/>
    </w:pPr>
    <w:rPr>
      <w:rFonts w:asciiTheme="majorHAnsi" w:eastAsiaTheme="majorEastAsia" w:hAnsiTheme="majorHAnsi" w:cstheme="majorBidi"/>
      <w:b/>
      <w:bCs/>
      <w:color w:val="009900"/>
      <w:sz w:val="36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977CA"/>
    <w:pPr>
      <w:pBdr>
        <w:bottom w:val="single" w:sz="8" w:space="1" w:color="CEB966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b/>
      <w:color w:val="AE9638" w:themeColor="accent1" w:themeShade="BF"/>
      <w:sz w:val="28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71E68"/>
    <w:pPr>
      <w:pBdr>
        <w:bottom w:val="single" w:sz="4" w:space="1" w:color="E1D4A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CEB966" w:themeColor="accent1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142ABE"/>
    <w:pPr>
      <w:pBdr>
        <w:bottom w:val="single" w:sz="4" w:space="2" w:color="EBE2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b/>
      <w:i/>
      <w:iCs/>
      <w:color w:val="009900"/>
      <w:sz w:val="28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71E6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CEB966" w:themeColor="accent1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71E6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CEB966" w:themeColor="accent1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71E6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6BB1C9" w:themeColor="accent3"/>
      <w:sz w:val="20"/>
      <w:szCs w:val="2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71E6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6BB1C9" w:themeColor="accent3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71E6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6BB1C9" w:themeColor="accent3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Attels">
    <w:name w:val="Attels"/>
    <w:basedOn w:val="Parasts"/>
    <w:next w:val="Pamatteksts1"/>
    <w:rsid w:val="00867F69"/>
    <w:pPr>
      <w:spacing w:before="60" w:after="60"/>
    </w:pPr>
  </w:style>
  <w:style w:type="paragraph" w:customStyle="1" w:styleId="Pamatteksts1">
    <w:name w:val="Pamatteksts1"/>
    <w:rsid w:val="00867F69"/>
    <w:pPr>
      <w:ind w:firstLine="170"/>
      <w:jc w:val="both"/>
    </w:pPr>
    <w:rPr>
      <w:rFonts w:ascii="Baskerville TL" w:hAnsi="Baskerville TL"/>
      <w:lang w:eastAsia="en-US"/>
    </w:rPr>
  </w:style>
  <w:style w:type="paragraph" w:customStyle="1" w:styleId="Uzmanbu">
    <w:name w:val="Uzmanību"/>
    <w:basedOn w:val="Parasts"/>
    <w:rsid w:val="00867F69"/>
    <w:pPr>
      <w:keepLines/>
      <w:spacing w:before="60" w:after="60"/>
      <w:ind w:right="113"/>
    </w:pPr>
    <w:rPr>
      <w:rFonts w:ascii="NewsGoth TL" w:hAnsi="NewsGoth TL"/>
    </w:rPr>
  </w:style>
  <w:style w:type="paragraph" w:customStyle="1" w:styleId="Piezme">
    <w:name w:val="Piezīme"/>
    <w:basedOn w:val="Uzmanbu"/>
    <w:rsid w:val="00867F69"/>
    <w:pPr>
      <w:tabs>
        <w:tab w:val="left" w:pos="171"/>
      </w:tabs>
      <w:ind w:right="0"/>
    </w:pPr>
  </w:style>
  <w:style w:type="paragraph" w:styleId="Galvene">
    <w:name w:val="header"/>
    <w:basedOn w:val="Parasts"/>
    <w:rsid w:val="00442D3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442D3C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442D3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appusesnumurs">
    <w:name w:val="page number"/>
    <w:basedOn w:val="Noklusjumarindkopasfonts"/>
    <w:rsid w:val="00442D3C"/>
  </w:style>
  <w:style w:type="paragraph" w:styleId="Dokumentakarte">
    <w:name w:val="Document Map"/>
    <w:basedOn w:val="Parasts"/>
    <w:semiHidden/>
    <w:rsid w:val="00297EAB"/>
    <w:pPr>
      <w:shd w:val="clear" w:color="auto" w:fill="000080"/>
    </w:pPr>
    <w:rPr>
      <w:rFonts w:ascii="Tahoma" w:hAnsi="Tahoma" w:cs="Tahoma"/>
    </w:rPr>
  </w:style>
  <w:style w:type="paragraph" w:styleId="Balonteksts">
    <w:name w:val="Balloon Text"/>
    <w:basedOn w:val="Parasts"/>
    <w:link w:val="BalontekstsRakstz"/>
    <w:rsid w:val="00371E6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371E68"/>
    <w:rPr>
      <w:rFonts w:ascii="Tahoma" w:hAnsi="Tahoma" w:cs="Tahoma"/>
      <w:sz w:val="16"/>
      <w:szCs w:val="16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27425"/>
    <w:rPr>
      <w:rFonts w:asciiTheme="majorHAnsi" w:eastAsiaTheme="majorEastAsia" w:hAnsiTheme="majorHAnsi" w:cstheme="majorBidi"/>
      <w:b/>
      <w:bCs/>
      <w:color w:val="009900"/>
      <w:sz w:val="36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977CA"/>
    <w:rPr>
      <w:rFonts w:asciiTheme="majorHAnsi" w:eastAsiaTheme="majorEastAsia" w:hAnsiTheme="majorHAnsi" w:cstheme="majorBidi"/>
      <w:b/>
      <w:color w:val="AE9638" w:themeColor="accent1" w:themeShade="BF"/>
      <w:sz w:val="28"/>
      <w:szCs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71E68"/>
    <w:rPr>
      <w:rFonts w:asciiTheme="majorHAnsi" w:eastAsiaTheme="majorEastAsia" w:hAnsiTheme="majorHAnsi" w:cstheme="majorBidi"/>
      <w:color w:val="CEB966" w:themeColor="accent1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142ABE"/>
    <w:rPr>
      <w:rFonts w:asciiTheme="majorHAnsi" w:eastAsiaTheme="majorEastAsia" w:hAnsiTheme="majorHAnsi" w:cstheme="majorBidi"/>
      <w:b/>
      <w:i/>
      <w:iCs/>
      <w:color w:val="009900"/>
      <w:sz w:val="28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71E68"/>
    <w:rPr>
      <w:rFonts w:asciiTheme="majorHAnsi" w:eastAsiaTheme="majorEastAsia" w:hAnsiTheme="majorHAnsi" w:cstheme="majorBidi"/>
      <w:color w:val="CEB966" w:themeColor="accent1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71E68"/>
    <w:rPr>
      <w:rFonts w:asciiTheme="majorHAnsi" w:eastAsiaTheme="majorEastAsia" w:hAnsiTheme="majorHAnsi" w:cstheme="majorBidi"/>
      <w:i/>
      <w:iCs/>
      <w:color w:val="CEB966" w:themeColor="accent1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71E68"/>
    <w:rPr>
      <w:rFonts w:asciiTheme="majorHAnsi" w:eastAsiaTheme="majorEastAsia" w:hAnsiTheme="majorHAnsi" w:cstheme="majorBidi"/>
      <w:b/>
      <w:bCs/>
      <w:color w:val="6BB1C9" w:themeColor="accent3"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71E68"/>
    <w:rPr>
      <w:rFonts w:asciiTheme="majorHAnsi" w:eastAsiaTheme="majorEastAsia" w:hAnsiTheme="majorHAnsi" w:cstheme="majorBidi"/>
      <w:b/>
      <w:bCs/>
      <w:i/>
      <w:iCs/>
      <w:color w:val="6BB1C9" w:themeColor="accent3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71E68"/>
    <w:rPr>
      <w:rFonts w:asciiTheme="majorHAnsi" w:eastAsiaTheme="majorEastAsia" w:hAnsiTheme="majorHAnsi" w:cstheme="majorBidi"/>
      <w:i/>
      <w:iCs/>
      <w:color w:val="6BB1C9" w:themeColor="accent3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371E68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71E68"/>
    <w:pPr>
      <w:pBdr>
        <w:top w:val="single" w:sz="8" w:space="10" w:color="E6DCB2" w:themeColor="accent1" w:themeTint="7F"/>
        <w:bottom w:val="single" w:sz="24" w:space="15" w:color="6BB1C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46325" w:themeColor="accent1" w:themeShade="7F"/>
      <w:sz w:val="18"/>
      <w:szCs w:val="60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71E68"/>
    <w:rPr>
      <w:rFonts w:asciiTheme="majorHAnsi" w:eastAsiaTheme="majorEastAsia" w:hAnsiTheme="majorHAnsi" w:cstheme="majorBidi"/>
      <w:i/>
      <w:iCs/>
      <w:color w:val="746325" w:themeColor="accent1" w:themeShade="7F"/>
      <w:sz w:val="18"/>
      <w:szCs w:val="60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71E6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71E68"/>
    <w:rPr>
      <w:i/>
      <w:iCs/>
      <w:sz w:val="24"/>
      <w:szCs w:val="24"/>
    </w:rPr>
  </w:style>
  <w:style w:type="character" w:styleId="Izteiksmgs">
    <w:name w:val="Strong"/>
    <w:basedOn w:val="Noklusjumarindkopasfonts"/>
    <w:qFormat/>
    <w:rsid w:val="00371E68"/>
    <w:rPr>
      <w:b/>
      <w:bCs/>
      <w:spacing w:val="0"/>
    </w:rPr>
  </w:style>
  <w:style w:type="character" w:styleId="Izclums">
    <w:name w:val="Emphasis"/>
    <w:uiPriority w:val="20"/>
    <w:qFormat/>
    <w:rsid w:val="00371E68"/>
    <w:rPr>
      <w:b/>
      <w:bCs/>
      <w:i/>
      <w:iCs/>
      <w:color w:val="5A5A5A" w:themeColor="text1" w:themeTint="A5"/>
    </w:rPr>
  </w:style>
  <w:style w:type="paragraph" w:styleId="Bezatstarpm">
    <w:name w:val="No Spacing"/>
    <w:basedOn w:val="Parasts"/>
    <w:link w:val="BezatstarpmRakstz"/>
    <w:uiPriority w:val="1"/>
    <w:qFormat/>
    <w:rsid w:val="00371E68"/>
    <w:pPr>
      <w:ind w:firstLine="0"/>
    </w:pPr>
  </w:style>
  <w:style w:type="paragraph" w:styleId="Sarakstarindkopa">
    <w:name w:val="List Paragraph"/>
    <w:basedOn w:val="Parasts"/>
    <w:uiPriority w:val="34"/>
    <w:qFormat/>
    <w:rsid w:val="00371E68"/>
    <w:pPr>
      <w:ind w:left="720"/>
      <w:contextualSpacing/>
    </w:pPr>
  </w:style>
  <w:style w:type="paragraph" w:styleId="Citts">
    <w:name w:val="Quote"/>
    <w:basedOn w:val="Parasts"/>
    <w:next w:val="Parasts"/>
    <w:link w:val="CittsRakstz"/>
    <w:uiPriority w:val="29"/>
    <w:qFormat/>
    <w:rsid w:val="00371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sRakstz">
    <w:name w:val="Citāts Rakstz."/>
    <w:basedOn w:val="Noklusjumarindkopasfonts"/>
    <w:link w:val="Citts"/>
    <w:uiPriority w:val="29"/>
    <w:rsid w:val="00371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71E68"/>
    <w:pPr>
      <w:pBdr>
        <w:top w:val="single" w:sz="12" w:space="10" w:color="EBE2C1" w:themeColor="accent1" w:themeTint="66"/>
        <w:left w:val="single" w:sz="36" w:space="4" w:color="CEB966" w:themeColor="accent1"/>
        <w:bottom w:val="single" w:sz="24" w:space="10" w:color="6BB1C9" w:themeColor="accent3"/>
        <w:right w:val="single" w:sz="36" w:space="4" w:color="CEB966" w:themeColor="accent1"/>
      </w:pBdr>
      <w:shd w:val="clear" w:color="auto" w:fill="CEB966" w:themeFill="accent1"/>
      <w:spacing w:after="360"/>
      <w:ind w:left="1440" w:right="1440"/>
    </w:pPr>
    <w:rPr>
      <w:rFonts w:asciiTheme="majorHAnsi" w:eastAsiaTheme="majorEastAsia" w:hAnsiTheme="majorHAnsi" w:cstheme="majorBidi"/>
      <w:b/>
      <w:i/>
      <w:iCs/>
      <w:color w:val="FFFFFF" w:themeColor="background1"/>
      <w:sz w:val="32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71E68"/>
    <w:rPr>
      <w:rFonts w:asciiTheme="majorHAnsi" w:eastAsiaTheme="majorEastAsia" w:hAnsiTheme="majorHAnsi" w:cstheme="majorBidi"/>
      <w:b/>
      <w:i/>
      <w:iCs/>
      <w:color w:val="FFFFFF" w:themeColor="background1"/>
      <w:sz w:val="32"/>
      <w:szCs w:val="24"/>
      <w:shd w:val="clear" w:color="auto" w:fill="CEB966" w:themeFill="accent1"/>
    </w:rPr>
  </w:style>
  <w:style w:type="character" w:styleId="Izsmalcintsizclums">
    <w:name w:val="Subtle Emphasis"/>
    <w:uiPriority w:val="19"/>
    <w:qFormat/>
    <w:rsid w:val="00371E68"/>
    <w:rPr>
      <w:i/>
      <w:iCs/>
      <w:color w:val="5A5A5A" w:themeColor="text1" w:themeTint="A5"/>
    </w:rPr>
  </w:style>
  <w:style w:type="character" w:styleId="Intensvsizclums">
    <w:name w:val="Intense Emphasis"/>
    <w:uiPriority w:val="21"/>
    <w:qFormat/>
    <w:rsid w:val="007E5C22"/>
    <w:rPr>
      <w:b/>
      <w:bCs/>
      <w:i/>
      <w:iCs/>
      <w:color w:val="746425" w:themeColor="accent1" w:themeShade="80"/>
      <w:sz w:val="28"/>
      <w:szCs w:val="22"/>
    </w:rPr>
  </w:style>
  <w:style w:type="character" w:styleId="Izsmalcintaatsauce">
    <w:name w:val="Subtle Reference"/>
    <w:uiPriority w:val="31"/>
    <w:qFormat/>
    <w:rsid w:val="00371E68"/>
    <w:rPr>
      <w:color w:val="auto"/>
      <w:u w:val="single" w:color="6BB1C9" w:themeColor="accent3"/>
    </w:rPr>
  </w:style>
  <w:style w:type="character" w:styleId="Intensvaatsauce">
    <w:name w:val="Intense Reference"/>
    <w:basedOn w:val="Noklusjumarindkopasfonts"/>
    <w:uiPriority w:val="32"/>
    <w:qFormat/>
    <w:rsid w:val="00371E68"/>
    <w:rPr>
      <w:b/>
      <w:bCs/>
      <w:color w:val="3D8DA8" w:themeColor="accent3" w:themeShade="BF"/>
      <w:u w:val="single" w:color="6BB1C9" w:themeColor="accent3"/>
    </w:rPr>
  </w:style>
  <w:style w:type="character" w:styleId="Grmatasnosaukums">
    <w:name w:val="Book Title"/>
    <w:basedOn w:val="Noklusjumarindkopasfonts"/>
    <w:uiPriority w:val="33"/>
    <w:qFormat/>
    <w:rsid w:val="00371E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71E68"/>
    <w:pPr>
      <w:outlineLvl w:val="9"/>
    </w:pPr>
    <w:rPr>
      <w:lang w:bidi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371E68"/>
  </w:style>
  <w:style w:type="character" w:customStyle="1" w:styleId="KjeneRakstz">
    <w:name w:val="Kājene Rakstz."/>
    <w:basedOn w:val="Noklusjumarindkopasfonts"/>
    <w:link w:val="Kjene"/>
    <w:uiPriority w:val="99"/>
    <w:rsid w:val="00371E68"/>
  </w:style>
  <w:style w:type="character" w:styleId="Hipersaite">
    <w:name w:val="Hyperlink"/>
    <w:basedOn w:val="Noklusjumarindkopasfonts"/>
    <w:uiPriority w:val="99"/>
    <w:unhideWhenUsed/>
    <w:rsid w:val="00DD6F71"/>
    <w:rPr>
      <w:color w:val="0000FF"/>
      <w:u w:val="single"/>
    </w:rPr>
  </w:style>
  <w:style w:type="character" w:styleId="Izmantotahipersaite">
    <w:name w:val="FollowedHyperlink"/>
    <w:basedOn w:val="Noklusjumarindkopasfonts"/>
    <w:rsid w:val="006E6834"/>
    <w:rPr>
      <w:color w:val="932968" w:themeColor="followedHyperlink"/>
      <w:u w:val="single"/>
    </w:rPr>
  </w:style>
  <w:style w:type="paragraph" w:customStyle="1" w:styleId="Aspose8B">
    <w:name w:val="Aspose_8_B"/>
    <w:basedOn w:val="Parasts"/>
    <w:link w:val="Aspose8BRakstz"/>
    <w:qFormat/>
    <w:rsid w:val="00C12904"/>
    <w:pPr>
      <w:spacing w:before="20" w:after="20" w:line="240" w:lineRule="auto"/>
      <w:ind w:firstLine="0"/>
    </w:pPr>
    <w:rPr>
      <w:rFonts w:ascii="Arial" w:eastAsia="Calibri" w:hAnsi="Arial" w:cs="Arial"/>
      <w:b/>
      <w:sz w:val="16"/>
      <w:szCs w:val="16"/>
      <w:lang w:eastAsia="en-US"/>
    </w:rPr>
  </w:style>
  <w:style w:type="character" w:customStyle="1" w:styleId="Aspose8BRakstz">
    <w:name w:val="Aspose_8_B Rakstz."/>
    <w:link w:val="Aspose8B"/>
    <w:rsid w:val="00C12904"/>
    <w:rPr>
      <w:rFonts w:ascii="Arial" w:eastAsia="Calibri" w:hAnsi="Arial" w:cs="Arial"/>
      <w:b/>
      <w:sz w:val="16"/>
      <w:szCs w:val="16"/>
      <w:lang w:eastAsia="en-US"/>
    </w:rPr>
  </w:style>
  <w:style w:type="paragraph" w:customStyle="1" w:styleId="10tab">
    <w:name w:val="10 tab"/>
    <w:basedOn w:val="Parasts"/>
    <w:link w:val="10tabRakstz"/>
    <w:qFormat/>
    <w:rsid w:val="005848CB"/>
    <w:pPr>
      <w:spacing w:before="120" w:after="120" w:line="240" w:lineRule="auto"/>
      <w:ind w:firstLine="0"/>
    </w:pPr>
  </w:style>
  <w:style w:type="character" w:customStyle="1" w:styleId="10tabRakstz">
    <w:name w:val="10 tab Rakstz."/>
    <w:basedOn w:val="Noklusjumarindkopasfonts"/>
    <w:link w:val="10tab"/>
    <w:rsid w:val="0058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hyperlink" Target="mailto:jumis@tilde.lv" TargetMode="External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mailto:jumis@tilde.lv" TargetMode="External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image" Target="media/image4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ēma">
  <a:themeElements>
    <a:clrScheme name="Apekss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B08A-95BE-4038-A9D3-CFE06727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13</Pages>
  <Words>5487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14</vt:lpstr>
    </vt:vector>
  </TitlesOfParts>
  <Company>Tilde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anda.ziemele</dc:creator>
  <cp:lastModifiedBy>Anda Ziemele</cp:lastModifiedBy>
  <cp:revision>69</cp:revision>
  <dcterms:created xsi:type="dcterms:W3CDTF">2012-12-11T14:50:00Z</dcterms:created>
  <dcterms:modified xsi:type="dcterms:W3CDTF">2013-02-14T13:49:00Z</dcterms:modified>
</cp:coreProperties>
</file>